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A9888" w14:textId="77777777" w:rsidR="005D3D31" w:rsidRPr="00AA23B5" w:rsidRDefault="005D3D31" w:rsidP="005D3D31">
      <w:pPr>
        <w:keepNext/>
        <w:widowControl w:val="0"/>
        <w:spacing w:after="0" w:line="240" w:lineRule="auto"/>
        <w:contextualSpacing/>
        <w:jc w:val="center"/>
        <w:rPr>
          <w:rFonts w:ascii="Times New Roman" w:eastAsia="Times New Roman" w:hAnsi="Times New Roman" w:cs="Times New Roman"/>
          <w:b/>
          <w:sz w:val="24"/>
          <w:szCs w:val="24"/>
          <w:lang w:eastAsia="ru-RU"/>
        </w:rPr>
      </w:pPr>
      <w:r w:rsidRPr="00AA23B5">
        <w:rPr>
          <w:rFonts w:ascii="Times New Roman" w:eastAsia="Times New Roman" w:hAnsi="Times New Roman" w:cs="Times New Roman"/>
          <w:b/>
          <w:sz w:val="24"/>
          <w:szCs w:val="24"/>
          <w:lang w:eastAsia="ru-RU"/>
        </w:rPr>
        <w:t>ТРЕБОВАНИЯ К СОДЕРЖАНИЮ, СОСТАВУ ЗАЯВКИ НА УЧАСТИЕ В ЗАКУПКЕ И ИНСТРУКЦИЯ ПО ЕЕ ЗАПОЛНЕНИЮ</w:t>
      </w:r>
    </w:p>
    <w:p w14:paraId="779A85D3" w14:textId="77777777" w:rsidR="005D3D31" w:rsidRPr="00AA23B5" w:rsidRDefault="005D3D31" w:rsidP="005D3D31">
      <w:pPr>
        <w:keepNext/>
        <w:widowControl w:val="0"/>
        <w:spacing w:after="0" w:line="240" w:lineRule="auto"/>
        <w:contextualSpacing/>
        <w:jc w:val="center"/>
        <w:rPr>
          <w:rFonts w:ascii="Times New Roman" w:eastAsia="Times New Roman" w:hAnsi="Times New Roman" w:cs="Times New Roman"/>
          <w:b/>
          <w:sz w:val="24"/>
          <w:szCs w:val="24"/>
          <w:lang w:eastAsia="ru-RU"/>
        </w:rPr>
      </w:pPr>
    </w:p>
    <w:p w14:paraId="7E0CE97B" w14:textId="77777777" w:rsidR="005D3D31" w:rsidRPr="00AA23B5" w:rsidRDefault="00A42B19" w:rsidP="005D3D31">
      <w:pPr>
        <w:keepNext/>
        <w:widowControl w:val="0"/>
        <w:spacing w:after="0" w:line="240" w:lineRule="auto"/>
        <w:contextualSpacing/>
        <w:jc w:val="both"/>
        <w:rPr>
          <w:rFonts w:ascii="Times New Roman" w:eastAsia="Times New Roman" w:hAnsi="Times New Roman" w:cs="Times New Roman"/>
          <w:b/>
          <w:sz w:val="24"/>
          <w:szCs w:val="24"/>
          <w:lang w:eastAsia="ru-RU"/>
        </w:rPr>
      </w:pPr>
      <w:r w:rsidRPr="00AA23B5">
        <w:rPr>
          <w:rFonts w:ascii="Times New Roman" w:eastAsia="Times New Roman" w:hAnsi="Times New Roman" w:cs="Times New Roman"/>
          <w:b/>
          <w:sz w:val="24"/>
          <w:szCs w:val="24"/>
          <w:lang w:eastAsia="ru-RU"/>
        </w:rPr>
        <w:t xml:space="preserve">Раздел </w:t>
      </w:r>
      <w:r w:rsidR="005D3D31" w:rsidRPr="00AA23B5">
        <w:rPr>
          <w:rFonts w:ascii="Times New Roman" w:eastAsia="Times New Roman" w:hAnsi="Times New Roman" w:cs="Times New Roman"/>
          <w:b/>
          <w:sz w:val="24"/>
          <w:szCs w:val="24"/>
          <w:lang w:eastAsia="ru-RU"/>
        </w:rPr>
        <w:t>1. Требования к содержанию, составу заявки на участие в закупке</w:t>
      </w:r>
    </w:p>
    <w:p w14:paraId="5066215F" w14:textId="77777777" w:rsidR="005D3D31" w:rsidRPr="00AA23B5" w:rsidRDefault="005D3D31" w:rsidP="005D3D31">
      <w:pPr>
        <w:keepNext/>
        <w:widowControl w:val="0"/>
        <w:spacing w:after="0" w:line="240" w:lineRule="auto"/>
        <w:contextualSpacing/>
        <w:jc w:val="center"/>
        <w:rPr>
          <w:rFonts w:ascii="Times New Roman" w:eastAsia="Times New Roman" w:hAnsi="Times New Roman" w:cs="Times New Roman"/>
          <w:b/>
          <w:sz w:val="24"/>
          <w:szCs w:val="24"/>
          <w:lang w:eastAsia="ru-RU"/>
        </w:rPr>
      </w:pPr>
    </w:p>
    <w:tbl>
      <w:tblPr>
        <w:tblStyle w:val="aa"/>
        <w:tblW w:w="0" w:type="auto"/>
        <w:tblLook w:val="04A0" w:firstRow="1" w:lastRow="0" w:firstColumn="1" w:lastColumn="0" w:noHBand="0" w:noVBand="1"/>
      </w:tblPr>
      <w:tblGrid>
        <w:gridCol w:w="540"/>
        <w:gridCol w:w="3141"/>
        <w:gridCol w:w="365"/>
        <w:gridCol w:w="202"/>
        <w:gridCol w:w="2858"/>
        <w:gridCol w:w="3232"/>
      </w:tblGrid>
      <w:tr w:rsidR="00335018" w:rsidRPr="00AA23B5" w14:paraId="37F45E63" w14:textId="77777777" w:rsidTr="00872F0B">
        <w:tc>
          <w:tcPr>
            <w:tcW w:w="540" w:type="dxa"/>
            <w:shd w:val="clear" w:color="auto" w:fill="BFBFBF" w:themeFill="background1" w:themeFillShade="BF"/>
            <w:vAlign w:val="center"/>
          </w:tcPr>
          <w:p w14:paraId="791B25EE" w14:textId="77777777" w:rsidR="005D3D31" w:rsidRPr="00AA23B5" w:rsidRDefault="005D3D31" w:rsidP="005D3D31">
            <w:pPr>
              <w:widowControl w:val="0"/>
              <w:spacing w:after="0" w:line="240" w:lineRule="auto"/>
              <w:jc w:val="center"/>
              <w:rPr>
                <w:sz w:val="24"/>
                <w:szCs w:val="24"/>
              </w:rPr>
            </w:pPr>
            <w:r w:rsidRPr="00AA23B5">
              <w:rPr>
                <w:sz w:val="24"/>
                <w:szCs w:val="24"/>
              </w:rPr>
              <w:t>№ п/п</w:t>
            </w:r>
          </w:p>
        </w:tc>
        <w:tc>
          <w:tcPr>
            <w:tcW w:w="3506" w:type="dxa"/>
            <w:gridSpan w:val="2"/>
            <w:shd w:val="clear" w:color="auto" w:fill="BFBFBF" w:themeFill="background1" w:themeFillShade="BF"/>
            <w:vAlign w:val="center"/>
          </w:tcPr>
          <w:p w14:paraId="218B154C" w14:textId="77777777" w:rsidR="005D3D31" w:rsidRPr="00AA23B5" w:rsidRDefault="005D3D31" w:rsidP="005D3D31">
            <w:pPr>
              <w:widowControl w:val="0"/>
              <w:spacing w:after="0" w:line="240" w:lineRule="auto"/>
              <w:jc w:val="center"/>
              <w:rPr>
                <w:sz w:val="24"/>
                <w:szCs w:val="24"/>
              </w:rPr>
            </w:pPr>
            <w:r w:rsidRPr="00AA23B5">
              <w:rPr>
                <w:sz w:val="24"/>
                <w:szCs w:val="24"/>
              </w:rPr>
              <w:t>Наименование строки</w:t>
            </w:r>
          </w:p>
        </w:tc>
        <w:tc>
          <w:tcPr>
            <w:tcW w:w="6292" w:type="dxa"/>
            <w:gridSpan w:val="3"/>
            <w:shd w:val="clear" w:color="auto" w:fill="BFBFBF" w:themeFill="background1" w:themeFillShade="BF"/>
            <w:vAlign w:val="center"/>
          </w:tcPr>
          <w:p w14:paraId="6FBCC592" w14:textId="77777777" w:rsidR="005D3D31" w:rsidRPr="00AA23B5" w:rsidRDefault="005D3D31" w:rsidP="005D3D31">
            <w:pPr>
              <w:widowControl w:val="0"/>
              <w:spacing w:after="0" w:line="240" w:lineRule="auto"/>
              <w:jc w:val="center"/>
              <w:rPr>
                <w:sz w:val="24"/>
                <w:szCs w:val="24"/>
              </w:rPr>
            </w:pPr>
            <w:r w:rsidRPr="00AA23B5">
              <w:rPr>
                <w:sz w:val="24"/>
                <w:szCs w:val="24"/>
              </w:rPr>
              <w:t>Содержание строки</w:t>
            </w:r>
          </w:p>
        </w:tc>
      </w:tr>
      <w:tr w:rsidR="00335018" w:rsidRPr="00AA23B5" w14:paraId="6ADBB4DB" w14:textId="77777777" w:rsidTr="00872F0B">
        <w:tc>
          <w:tcPr>
            <w:tcW w:w="10338" w:type="dxa"/>
            <w:gridSpan w:val="6"/>
          </w:tcPr>
          <w:p w14:paraId="087E2846" w14:textId="67A80FF1" w:rsidR="009E570F" w:rsidRPr="00AA23B5" w:rsidRDefault="005D3D31" w:rsidP="00592562">
            <w:pPr>
              <w:widowControl w:val="0"/>
              <w:spacing w:after="0" w:line="240" w:lineRule="auto"/>
              <w:jc w:val="center"/>
              <w:rPr>
                <w:b/>
                <w:sz w:val="24"/>
                <w:szCs w:val="24"/>
              </w:rPr>
            </w:pPr>
            <w:r w:rsidRPr="00AA23B5">
              <w:rPr>
                <w:b/>
                <w:sz w:val="24"/>
                <w:szCs w:val="24"/>
              </w:rPr>
              <w:t xml:space="preserve">Для участия в конкурентном способе заявка на участие в закупке, </w:t>
            </w:r>
            <w:r w:rsidR="001E759E" w:rsidRPr="00AA23B5">
              <w:rPr>
                <w:b/>
                <w:sz w:val="24"/>
                <w:szCs w:val="24"/>
              </w:rPr>
              <w:t xml:space="preserve">в соответствии </w:t>
            </w:r>
            <w:r w:rsidR="004F12F1" w:rsidRPr="00AA23B5">
              <w:rPr>
                <w:b/>
                <w:sz w:val="24"/>
                <w:szCs w:val="24"/>
              </w:rPr>
              <w:t>с Федеральным</w:t>
            </w:r>
            <w:r w:rsidRPr="00AA23B5">
              <w:rPr>
                <w:b/>
                <w:sz w:val="24"/>
                <w:szCs w:val="24"/>
              </w:rPr>
              <w:t xml:space="preserve"> законом от 05 апреля 2013 № 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9E570F" w:rsidRPr="00AA23B5">
              <w:rPr>
                <w:b/>
                <w:sz w:val="24"/>
                <w:szCs w:val="24"/>
              </w:rPr>
              <w:t xml:space="preserve"> </w:t>
            </w:r>
            <w:r w:rsidRPr="00AA23B5">
              <w:rPr>
                <w:b/>
                <w:sz w:val="24"/>
                <w:szCs w:val="24"/>
              </w:rPr>
              <w:t>№ 44-ФЗ) должна содержать:</w:t>
            </w:r>
          </w:p>
        </w:tc>
      </w:tr>
      <w:tr w:rsidR="00335018" w:rsidRPr="00AA23B5" w14:paraId="2A0C2D2F" w14:textId="77777777" w:rsidTr="00872F0B">
        <w:tc>
          <w:tcPr>
            <w:tcW w:w="540" w:type="dxa"/>
          </w:tcPr>
          <w:p w14:paraId="09B634F1" w14:textId="77777777" w:rsidR="005D3D31" w:rsidRPr="00AA23B5" w:rsidRDefault="005D3D31" w:rsidP="005D3D31">
            <w:pPr>
              <w:widowControl w:val="0"/>
              <w:spacing w:after="0" w:line="240" w:lineRule="auto"/>
              <w:jc w:val="center"/>
              <w:rPr>
                <w:b/>
                <w:sz w:val="24"/>
                <w:szCs w:val="24"/>
              </w:rPr>
            </w:pPr>
            <w:r w:rsidRPr="00AA23B5">
              <w:rPr>
                <w:b/>
                <w:sz w:val="24"/>
                <w:szCs w:val="24"/>
              </w:rPr>
              <w:t>1.</w:t>
            </w:r>
          </w:p>
        </w:tc>
        <w:tc>
          <w:tcPr>
            <w:tcW w:w="9798" w:type="dxa"/>
            <w:gridSpan w:val="5"/>
          </w:tcPr>
          <w:p w14:paraId="2E19ACF0" w14:textId="77777777" w:rsidR="005D3D31" w:rsidRPr="00AA23B5" w:rsidRDefault="005D3D31" w:rsidP="005D3D31">
            <w:pPr>
              <w:widowControl w:val="0"/>
              <w:spacing w:after="0" w:line="240" w:lineRule="auto"/>
              <w:rPr>
                <w:b/>
                <w:sz w:val="24"/>
                <w:szCs w:val="24"/>
              </w:rPr>
            </w:pPr>
            <w:r w:rsidRPr="00AA23B5">
              <w:rPr>
                <w:b/>
                <w:sz w:val="24"/>
                <w:szCs w:val="24"/>
              </w:rPr>
              <w:t>Информацию и документы об участнике закупки:</w:t>
            </w:r>
          </w:p>
        </w:tc>
      </w:tr>
      <w:tr w:rsidR="00335018" w:rsidRPr="00AA23B5" w14:paraId="1BAC0E90" w14:textId="77777777" w:rsidTr="00872F0B">
        <w:tc>
          <w:tcPr>
            <w:tcW w:w="540" w:type="dxa"/>
            <w:vMerge w:val="restart"/>
          </w:tcPr>
          <w:p w14:paraId="302E2E2E" w14:textId="77777777" w:rsidR="005D3D31" w:rsidRPr="00AA23B5" w:rsidRDefault="005D3D31" w:rsidP="005D3D31">
            <w:pPr>
              <w:widowControl w:val="0"/>
              <w:spacing w:after="0" w:line="240" w:lineRule="auto"/>
              <w:jc w:val="center"/>
              <w:rPr>
                <w:sz w:val="24"/>
                <w:szCs w:val="24"/>
              </w:rPr>
            </w:pPr>
          </w:p>
        </w:tc>
        <w:tc>
          <w:tcPr>
            <w:tcW w:w="9798" w:type="dxa"/>
            <w:gridSpan w:val="5"/>
          </w:tcPr>
          <w:p w14:paraId="76AE66D6" w14:textId="77777777" w:rsidR="005D3D31" w:rsidRPr="00AA23B5" w:rsidRDefault="005D3D31" w:rsidP="005D3D31">
            <w:pPr>
              <w:widowControl w:val="0"/>
              <w:spacing w:after="0" w:line="240" w:lineRule="auto"/>
              <w:jc w:val="both"/>
              <w:rPr>
                <w:sz w:val="24"/>
                <w:szCs w:val="24"/>
              </w:rPr>
            </w:pPr>
            <w:r w:rsidRPr="00AA23B5">
              <w:rPr>
                <w:b/>
                <w:sz w:val="24"/>
                <w:szCs w:val="24"/>
              </w:rPr>
              <w:t>а)</w:t>
            </w:r>
            <w:r w:rsidRPr="00AA23B5">
              <w:rPr>
                <w:sz w:val="24"/>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335018" w:rsidRPr="00AA23B5" w14:paraId="7712A62C" w14:textId="77777777" w:rsidTr="00872F0B">
        <w:tc>
          <w:tcPr>
            <w:tcW w:w="540" w:type="dxa"/>
            <w:vMerge/>
          </w:tcPr>
          <w:p w14:paraId="32B776AA" w14:textId="77777777" w:rsidR="005D3D31" w:rsidRPr="00AA23B5" w:rsidRDefault="005D3D31" w:rsidP="005D3D31">
            <w:pPr>
              <w:widowControl w:val="0"/>
              <w:spacing w:after="0" w:line="240" w:lineRule="auto"/>
              <w:jc w:val="center"/>
              <w:rPr>
                <w:sz w:val="24"/>
                <w:szCs w:val="24"/>
              </w:rPr>
            </w:pPr>
          </w:p>
        </w:tc>
        <w:tc>
          <w:tcPr>
            <w:tcW w:w="9798" w:type="dxa"/>
            <w:gridSpan w:val="5"/>
          </w:tcPr>
          <w:p w14:paraId="4350351E" w14:textId="77777777" w:rsidR="005D3D31" w:rsidRPr="00AA23B5" w:rsidRDefault="005D3D31" w:rsidP="005D3D31">
            <w:pPr>
              <w:widowControl w:val="0"/>
              <w:spacing w:after="0" w:line="240" w:lineRule="auto"/>
              <w:jc w:val="both"/>
              <w:rPr>
                <w:b/>
                <w:sz w:val="24"/>
                <w:szCs w:val="24"/>
              </w:rPr>
            </w:pPr>
            <w:r w:rsidRPr="00AA23B5">
              <w:rPr>
                <w:b/>
                <w:sz w:val="24"/>
                <w:szCs w:val="24"/>
              </w:rPr>
              <w:t>б)</w:t>
            </w:r>
            <w:r w:rsidRPr="00AA23B5">
              <w:rPr>
                <w:sz w:val="24"/>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335018" w:rsidRPr="00AA23B5" w14:paraId="67E8E5F3" w14:textId="77777777" w:rsidTr="00872F0B">
        <w:tc>
          <w:tcPr>
            <w:tcW w:w="540" w:type="dxa"/>
            <w:vMerge/>
          </w:tcPr>
          <w:p w14:paraId="217DE3DE" w14:textId="77777777" w:rsidR="005D3D31" w:rsidRPr="00AA23B5" w:rsidRDefault="005D3D31" w:rsidP="005D3D31">
            <w:pPr>
              <w:widowControl w:val="0"/>
              <w:spacing w:after="0" w:line="240" w:lineRule="auto"/>
              <w:jc w:val="center"/>
              <w:rPr>
                <w:sz w:val="24"/>
                <w:szCs w:val="24"/>
              </w:rPr>
            </w:pPr>
          </w:p>
        </w:tc>
        <w:tc>
          <w:tcPr>
            <w:tcW w:w="9798" w:type="dxa"/>
            <w:gridSpan w:val="5"/>
          </w:tcPr>
          <w:p w14:paraId="759B751E" w14:textId="2D3FEFD2" w:rsidR="005D3D31" w:rsidRPr="00AA23B5" w:rsidRDefault="005D3D31" w:rsidP="005D3D31">
            <w:pPr>
              <w:widowControl w:val="0"/>
              <w:spacing w:after="0" w:line="240" w:lineRule="auto"/>
              <w:jc w:val="both"/>
              <w:rPr>
                <w:b/>
                <w:sz w:val="24"/>
                <w:szCs w:val="24"/>
              </w:rPr>
            </w:pPr>
            <w:r w:rsidRPr="00AA23B5">
              <w:rPr>
                <w:b/>
                <w:sz w:val="24"/>
                <w:szCs w:val="24"/>
              </w:rPr>
              <w:t>в)</w:t>
            </w:r>
            <w:r w:rsidRPr="00AA23B5">
              <w:rPr>
                <w:sz w:val="24"/>
                <w:szCs w:val="24"/>
              </w:rPr>
              <w:t xml:space="preserve"> </w:t>
            </w:r>
            <w:r w:rsidR="007205FC" w:rsidRPr="00AA23B5">
              <w:rPr>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AA23B5">
              <w:rPr>
                <w:sz w:val="24"/>
                <w:szCs w:val="24"/>
              </w:rPr>
              <w:t>;</w:t>
            </w:r>
          </w:p>
        </w:tc>
      </w:tr>
      <w:tr w:rsidR="00335018" w:rsidRPr="00AA23B5" w14:paraId="10C00947" w14:textId="77777777" w:rsidTr="00872F0B">
        <w:tc>
          <w:tcPr>
            <w:tcW w:w="540" w:type="dxa"/>
            <w:vMerge/>
          </w:tcPr>
          <w:p w14:paraId="6CCA8466" w14:textId="77777777" w:rsidR="005D3D31" w:rsidRPr="00AA23B5" w:rsidRDefault="005D3D31" w:rsidP="005D3D31">
            <w:pPr>
              <w:widowControl w:val="0"/>
              <w:spacing w:after="0" w:line="240" w:lineRule="auto"/>
              <w:jc w:val="center"/>
              <w:rPr>
                <w:sz w:val="24"/>
                <w:szCs w:val="24"/>
              </w:rPr>
            </w:pPr>
          </w:p>
        </w:tc>
        <w:tc>
          <w:tcPr>
            <w:tcW w:w="9798" w:type="dxa"/>
            <w:gridSpan w:val="5"/>
          </w:tcPr>
          <w:p w14:paraId="30463730" w14:textId="77777777" w:rsidR="005D3D31" w:rsidRPr="00AA23B5" w:rsidRDefault="005D3D31" w:rsidP="005D3D31">
            <w:pPr>
              <w:widowControl w:val="0"/>
              <w:spacing w:after="0" w:line="240" w:lineRule="auto"/>
              <w:jc w:val="both"/>
              <w:rPr>
                <w:b/>
                <w:sz w:val="24"/>
                <w:szCs w:val="24"/>
              </w:rPr>
            </w:pPr>
            <w:r w:rsidRPr="00AA23B5">
              <w:rPr>
                <w:b/>
                <w:sz w:val="24"/>
                <w:szCs w:val="24"/>
              </w:rPr>
              <w:t>г)</w:t>
            </w:r>
            <w:r w:rsidRPr="00AA23B5">
              <w:rPr>
                <w:sz w:val="24"/>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335018" w:rsidRPr="00AA23B5" w14:paraId="33465B19" w14:textId="77777777" w:rsidTr="00872F0B">
        <w:tc>
          <w:tcPr>
            <w:tcW w:w="540" w:type="dxa"/>
            <w:vMerge/>
          </w:tcPr>
          <w:p w14:paraId="32309E4B" w14:textId="77777777" w:rsidR="005D3D31" w:rsidRPr="00AA23B5" w:rsidRDefault="005D3D31" w:rsidP="005D3D31">
            <w:pPr>
              <w:widowControl w:val="0"/>
              <w:spacing w:after="0" w:line="240" w:lineRule="auto"/>
              <w:jc w:val="center"/>
              <w:rPr>
                <w:sz w:val="24"/>
                <w:szCs w:val="24"/>
              </w:rPr>
            </w:pPr>
          </w:p>
        </w:tc>
        <w:tc>
          <w:tcPr>
            <w:tcW w:w="9798" w:type="dxa"/>
            <w:gridSpan w:val="5"/>
          </w:tcPr>
          <w:p w14:paraId="0E357140" w14:textId="77777777" w:rsidR="005D3D31" w:rsidRPr="00AA23B5" w:rsidRDefault="005D3D31" w:rsidP="005D3D31">
            <w:pPr>
              <w:widowControl w:val="0"/>
              <w:spacing w:after="0" w:line="240" w:lineRule="auto"/>
              <w:jc w:val="both"/>
              <w:rPr>
                <w:b/>
                <w:sz w:val="24"/>
                <w:szCs w:val="24"/>
              </w:rPr>
            </w:pPr>
            <w:r w:rsidRPr="00AA23B5">
              <w:rPr>
                <w:b/>
                <w:sz w:val="24"/>
                <w:szCs w:val="24"/>
              </w:rPr>
              <w:t>д)</w:t>
            </w:r>
            <w:r w:rsidRPr="00AA23B5">
              <w:rPr>
                <w:sz w:val="24"/>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335018" w:rsidRPr="00AA23B5" w14:paraId="65CE5B5B" w14:textId="77777777" w:rsidTr="00872F0B">
        <w:tc>
          <w:tcPr>
            <w:tcW w:w="540" w:type="dxa"/>
            <w:vMerge/>
          </w:tcPr>
          <w:p w14:paraId="2D21A66D" w14:textId="77777777" w:rsidR="005D3D31" w:rsidRPr="00AA23B5" w:rsidRDefault="005D3D31" w:rsidP="005D3D31">
            <w:pPr>
              <w:widowControl w:val="0"/>
              <w:spacing w:after="0" w:line="240" w:lineRule="auto"/>
              <w:jc w:val="center"/>
              <w:rPr>
                <w:sz w:val="24"/>
                <w:szCs w:val="24"/>
              </w:rPr>
            </w:pPr>
          </w:p>
        </w:tc>
        <w:tc>
          <w:tcPr>
            <w:tcW w:w="9798" w:type="dxa"/>
            <w:gridSpan w:val="5"/>
          </w:tcPr>
          <w:p w14:paraId="7EFA5CFD" w14:textId="77777777" w:rsidR="005D3D31" w:rsidRPr="00AA23B5" w:rsidRDefault="005D3D31" w:rsidP="005D3D31">
            <w:pPr>
              <w:adjustRightInd w:val="0"/>
              <w:spacing w:after="0" w:line="240" w:lineRule="auto"/>
              <w:jc w:val="both"/>
              <w:rPr>
                <w:b/>
                <w:sz w:val="24"/>
                <w:szCs w:val="24"/>
              </w:rPr>
            </w:pPr>
            <w:r w:rsidRPr="00AA23B5">
              <w:rPr>
                <w:b/>
                <w:sz w:val="24"/>
                <w:szCs w:val="24"/>
              </w:rPr>
              <w:t>е)</w:t>
            </w:r>
            <w:r w:rsidRPr="00AA23B5">
              <w:rPr>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w:t>
            </w:r>
            <w:r w:rsidRPr="00AA23B5">
              <w:rPr>
                <w:sz w:val="24"/>
                <w:szCs w:val="24"/>
              </w:rPr>
              <w:lastRenderedPageBreak/>
              <w:t>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335018" w:rsidRPr="00AA23B5" w14:paraId="3186EA41" w14:textId="77777777" w:rsidTr="00872F0B">
        <w:tc>
          <w:tcPr>
            <w:tcW w:w="540" w:type="dxa"/>
            <w:vMerge/>
          </w:tcPr>
          <w:p w14:paraId="38939F3B" w14:textId="77777777" w:rsidR="005D3D31" w:rsidRPr="00AA23B5" w:rsidRDefault="005D3D31" w:rsidP="005D3D31">
            <w:pPr>
              <w:widowControl w:val="0"/>
              <w:spacing w:after="0" w:line="240" w:lineRule="auto"/>
              <w:jc w:val="center"/>
              <w:rPr>
                <w:sz w:val="24"/>
                <w:szCs w:val="24"/>
              </w:rPr>
            </w:pPr>
          </w:p>
        </w:tc>
        <w:tc>
          <w:tcPr>
            <w:tcW w:w="9798" w:type="dxa"/>
            <w:gridSpan w:val="5"/>
          </w:tcPr>
          <w:p w14:paraId="125066DD" w14:textId="77777777" w:rsidR="005D3D31" w:rsidRPr="00AA23B5" w:rsidRDefault="005D3D31" w:rsidP="005D3D31">
            <w:pPr>
              <w:adjustRightInd w:val="0"/>
              <w:spacing w:after="0" w:line="240" w:lineRule="auto"/>
              <w:jc w:val="both"/>
              <w:rPr>
                <w:b/>
                <w:sz w:val="24"/>
                <w:szCs w:val="24"/>
              </w:rPr>
            </w:pPr>
            <w:r w:rsidRPr="00AA23B5">
              <w:rPr>
                <w:b/>
                <w:sz w:val="24"/>
                <w:szCs w:val="24"/>
              </w:rPr>
              <w:t>ж)</w:t>
            </w:r>
            <w:r w:rsidRPr="00AA23B5">
              <w:rPr>
                <w:sz w:val="24"/>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335018" w:rsidRPr="00AA23B5" w14:paraId="0C14CECD" w14:textId="77777777" w:rsidTr="00872F0B">
        <w:tc>
          <w:tcPr>
            <w:tcW w:w="540" w:type="dxa"/>
            <w:vMerge/>
          </w:tcPr>
          <w:p w14:paraId="1FD57B69" w14:textId="77777777" w:rsidR="005D3D31" w:rsidRPr="00AA23B5" w:rsidRDefault="005D3D31" w:rsidP="005D3D31">
            <w:pPr>
              <w:widowControl w:val="0"/>
              <w:spacing w:after="0" w:line="240" w:lineRule="auto"/>
              <w:jc w:val="center"/>
              <w:rPr>
                <w:sz w:val="24"/>
                <w:szCs w:val="24"/>
              </w:rPr>
            </w:pPr>
          </w:p>
        </w:tc>
        <w:tc>
          <w:tcPr>
            <w:tcW w:w="9798" w:type="dxa"/>
            <w:gridSpan w:val="5"/>
          </w:tcPr>
          <w:p w14:paraId="5BEC1CAC" w14:textId="7EF1E5F6" w:rsidR="005D3D31" w:rsidRPr="00AA23B5" w:rsidRDefault="005D3D31" w:rsidP="005D3D31">
            <w:pPr>
              <w:widowControl w:val="0"/>
              <w:spacing w:after="0" w:line="240" w:lineRule="auto"/>
              <w:jc w:val="both"/>
              <w:rPr>
                <w:b/>
                <w:sz w:val="24"/>
                <w:szCs w:val="24"/>
              </w:rPr>
            </w:pPr>
            <w:r w:rsidRPr="00AA23B5">
              <w:rPr>
                <w:b/>
                <w:sz w:val="24"/>
                <w:szCs w:val="24"/>
              </w:rPr>
              <w:t>з)</w:t>
            </w:r>
            <w:r w:rsidR="000204E8" w:rsidRPr="00AA23B5">
              <w:rPr>
                <w:sz w:val="24"/>
                <w:szCs w:val="24"/>
              </w:rPr>
              <w:t xml:space="preserve"> надлежащим </w:t>
            </w:r>
            <w:r w:rsidRPr="00AA23B5">
              <w:rPr>
                <w:sz w:val="24"/>
                <w:szCs w:val="24"/>
              </w:rPr>
              <w:t>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335018" w:rsidRPr="00AA23B5" w14:paraId="1B4591A1" w14:textId="77777777" w:rsidTr="00872F0B">
        <w:tc>
          <w:tcPr>
            <w:tcW w:w="540" w:type="dxa"/>
            <w:vMerge/>
          </w:tcPr>
          <w:p w14:paraId="154E398F" w14:textId="77777777" w:rsidR="005D3D31" w:rsidRPr="00AA23B5" w:rsidRDefault="005D3D31" w:rsidP="005D3D31">
            <w:pPr>
              <w:widowControl w:val="0"/>
              <w:spacing w:after="0" w:line="240" w:lineRule="auto"/>
              <w:jc w:val="center"/>
              <w:rPr>
                <w:sz w:val="24"/>
                <w:szCs w:val="24"/>
              </w:rPr>
            </w:pPr>
          </w:p>
        </w:tc>
        <w:tc>
          <w:tcPr>
            <w:tcW w:w="6566" w:type="dxa"/>
            <w:gridSpan w:val="4"/>
          </w:tcPr>
          <w:p w14:paraId="7502E76E" w14:textId="77777777" w:rsidR="005D3D31" w:rsidRPr="00AA23B5" w:rsidRDefault="005D3D31" w:rsidP="00E61F67">
            <w:pPr>
              <w:adjustRightInd w:val="0"/>
              <w:spacing w:after="0" w:line="240" w:lineRule="auto"/>
              <w:jc w:val="both"/>
              <w:rPr>
                <w:sz w:val="24"/>
                <w:szCs w:val="24"/>
              </w:rPr>
            </w:pPr>
            <w:r w:rsidRPr="00AA23B5">
              <w:rPr>
                <w:b/>
                <w:sz w:val="24"/>
                <w:szCs w:val="24"/>
              </w:rPr>
              <w:t>и)</w:t>
            </w:r>
            <w:r w:rsidRPr="00AA23B5">
              <w:rPr>
                <w:sz w:val="24"/>
                <w:szCs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3232" w:type="dxa"/>
          </w:tcPr>
          <w:p w14:paraId="0B7567EB" w14:textId="77777777" w:rsidR="005D3D31" w:rsidRPr="00AA23B5" w:rsidRDefault="005D3D31" w:rsidP="005D3D31">
            <w:pPr>
              <w:widowControl w:val="0"/>
              <w:spacing w:after="0" w:line="240" w:lineRule="auto"/>
              <w:jc w:val="both"/>
              <w:rPr>
                <w:i/>
                <w:sz w:val="24"/>
                <w:szCs w:val="24"/>
              </w:rPr>
            </w:pPr>
            <w:r w:rsidRPr="00AA23B5">
              <w:rPr>
                <w:i/>
                <w:sz w:val="24"/>
                <w:szCs w:val="24"/>
              </w:rPr>
              <w:t>не установлено извещением</w:t>
            </w:r>
          </w:p>
          <w:p w14:paraId="322046B6" w14:textId="77777777" w:rsidR="005D3D31" w:rsidRPr="00AA23B5" w:rsidRDefault="005D3D31" w:rsidP="005D3D31">
            <w:pPr>
              <w:widowControl w:val="0"/>
              <w:spacing w:after="0" w:line="240" w:lineRule="auto"/>
              <w:jc w:val="both"/>
              <w:rPr>
                <w:sz w:val="24"/>
                <w:szCs w:val="24"/>
              </w:rPr>
            </w:pPr>
          </w:p>
        </w:tc>
      </w:tr>
      <w:tr w:rsidR="00335018" w:rsidRPr="00AA23B5" w14:paraId="3E191B3D" w14:textId="77777777" w:rsidTr="00872F0B">
        <w:tc>
          <w:tcPr>
            <w:tcW w:w="540" w:type="dxa"/>
            <w:vMerge/>
          </w:tcPr>
          <w:p w14:paraId="56F09B56" w14:textId="77777777" w:rsidR="005D3D31" w:rsidRPr="00AA23B5" w:rsidRDefault="005D3D31" w:rsidP="005D3D31">
            <w:pPr>
              <w:widowControl w:val="0"/>
              <w:spacing w:after="0" w:line="240" w:lineRule="auto"/>
              <w:jc w:val="center"/>
              <w:rPr>
                <w:sz w:val="24"/>
                <w:szCs w:val="24"/>
              </w:rPr>
            </w:pPr>
          </w:p>
        </w:tc>
        <w:tc>
          <w:tcPr>
            <w:tcW w:w="6566" w:type="dxa"/>
            <w:gridSpan w:val="4"/>
          </w:tcPr>
          <w:p w14:paraId="678427E1" w14:textId="77777777" w:rsidR="005D3D31" w:rsidRPr="00AA23B5" w:rsidRDefault="005D3D31" w:rsidP="00E61F67">
            <w:pPr>
              <w:spacing w:after="0" w:line="240" w:lineRule="auto"/>
              <w:contextualSpacing/>
              <w:jc w:val="both"/>
              <w:rPr>
                <w:sz w:val="24"/>
                <w:szCs w:val="24"/>
              </w:rPr>
            </w:pPr>
            <w:r w:rsidRPr="00AA23B5">
              <w:rPr>
                <w:rFonts w:eastAsia="Calibri"/>
                <w:b/>
                <w:sz w:val="24"/>
                <w:szCs w:val="24"/>
              </w:rPr>
              <w:t>к)</w:t>
            </w:r>
            <w:r w:rsidRPr="00AA23B5">
              <w:rPr>
                <w:rFonts w:eastAsia="Calibri"/>
                <w:sz w:val="24"/>
                <w:szCs w:val="24"/>
              </w:rPr>
              <w:t xml:space="preserve"> декларация о принадлежности участника закупки к организации инвалидов, предусмотренной частью 2 статьи 29 Федерального закона от 05.04.2013 № 44-ФЗ (если участник закупки является такой организацией)</w:t>
            </w:r>
          </w:p>
        </w:tc>
        <w:tc>
          <w:tcPr>
            <w:tcW w:w="3232" w:type="dxa"/>
          </w:tcPr>
          <w:p w14:paraId="53FAC352" w14:textId="77777777" w:rsidR="005D3D31" w:rsidRPr="00AA23B5" w:rsidRDefault="005D3D31" w:rsidP="005D3D31">
            <w:pPr>
              <w:widowControl w:val="0"/>
              <w:spacing w:after="0" w:line="240" w:lineRule="auto"/>
              <w:jc w:val="both"/>
              <w:rPr>
                <w:i/>
                <w:sz w:val="24"/>
                <w:szCs w:val="24"/>
              </w:rPr>
            </w:pPr>
            <w:r w:rsidRPr="00AA23B5">
              <w:rPr>
                <w:i/>
                <w:sz w:val="24"/>
                <w:szCs w:val="24"/>
              </w:rPr>
              <w:t>не установлено извещением</w:t>
            </w:r>
          </w:p>
          <w:p w14:paraId="5623FFCC" w14:textId="77777777" w:rsidR="005D3D31" w:rsidRPr="00AA23B5" w:rsidRDefault="005D3D31" w:rsidP="005D3D31">
            <w:pPr>
              <w:widowControl w:val="0"/>
              <w:spacing w:after="0" w:line="240" w:lineRule="auto"/>
              <w:jc w:val="both"/>
              <w:rPr>
                <w:i/>
                <w:sz w:val="24"/>
                <w:szCs w:val="24"/>
              </w:rPr>
            </w:pPr>
          </w:p>
        </w:tc>
      </w:tr>
      <w:tr w:rsidR="00335018" w:rsidRPr="00AA23B5" w14:paraId="59F7E72D" w14:textId="77777777" w:rsidTr="00872F0B">
        <w:tc>
          <w:tcPr>
            <w:tcW w:w="540" w:type="dxa"/>
            <w:vMerge/>
          </w:tcPr>
          <w:p w14:paraId="6436BCBD" w14:textId="77777777" w:rsidR="005D3D31" w:rsidRPr="00AA23B5" w:rsidRDefault="005D3D31" w:rsidP="005D3D31">
            <w:pPr>
              <w:widowControl w:val="0"/>
              <w:spacing w:after="0" w:line="240" w:lineRule="auto"/>
              <w:jc w:val="center"/>
              <w:rPr>
                <w:sz w:val="24"/>
                <w:szCs w:val="24"/>
              </w:rPr>
            </w:pPr>
          </w:p>
        </w:tc>
        <w:tc>
          <w:tcPr>
            <w:tcW w:w="6566" w:type="dxa"/>
            <w:gridSpan w:val="4"/>
          </w:tcPr>
          <w:p w14:paraId="22F386BD" w14:textId="77777777" w:rsidR="005D3D31" w:rsidRPr="00AA23B5" w:rsidRDefault="005D3D31" w:rsidP="005D3D31">
            <w:pPr>
              <w:widowControl w:val="0"/>
              <w:spacing w:after="0" w:line="240" w:lineRule="auto"/>
              <w:jc w:val="both"/>
              <w:rPr>
                <w:sz w:val="24"/>
                <w:szCs w:val="24"/>
              </w:rPr>
            </w:pPr>
            <w:r w:rsidRPr="00AA23B5">
              <w:rPr>
                <w:b/>
                <w:sz w:val="24"/>
                <w:szCs w:val="24"/>
              </w:rPr>
              <w:t>л)</w:t>
            </w:r>
            <w:r w:rsidRPr="00AA23B5">
              <w:rPr>
                <w:sz w:val="24"/>
                <w:szCs w:val="24"/>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w:t>
            </w:r>
            <w:r w:rsidRPr="00AA23B5">
              <w:rPr>
                <w:rFonts w:eastAsia="Calibri"/>
                <w:sz w:val="24"/>
                <w:szCs w:val="24"/>
              </w:rPr>
              <w:t>Федерального закона от 05.04.2013 № 44-ФЗ</w:t>
            </w:r>
          </w:p>
        </w:tc>
        <w:tc>
          <w:tcPr>
            <w:tcW w:w="3232" w:type="dxa"/>
          </w:tcPr>
          <w:p w14:paraId="2DB1CA0C" w14:textId="76B092A4" w:rsidR="00636D1A" w:rsidRPr="00AA23B5" w:rsidRDefault="00636D1A" w:rsidP="00636D1A">
            <w:pPr>
              <w:widowControl w:val="0"/>
              <w:spacing w:after="0" w:line="240" w:lineRule="auto"/>
              <w:jc w:val="both"/>
              <w:rPr>
                <w:i/>
                <w:sz w:val="24"/>
                <w:szCs w:val="24"/>
              </w:rPr>
            </w:pPr>
            <w:r w:rsidRPr="00AA23B5">
              <w:rPr>
                <w:i/>
                <w:sz w:val="24"/>
                <w:szCs w:val="24"/>
              </w:rPr>
              <w:t xml:space="preserve"> установлено извещением</w:t>
            </w:r>
          </w:p>
          <w:p w14:paraId="7F361CB2" w14:textId="55014B47" w:rsidR="005D3D31" w:rsidRPr="00AA23B5" w:rsidRDefault="005D3D31" w:rsidP="00BA7D0D">
            <w:pPr>
              <w:widowControl w:val="0"/>
              <w:spacing w:after="0" w:line="240" w:lineRule="auto"/>
              <w:jc w:val="both"/>
              <w:rPr>
                <w:sz w:val="24"/>
                <w:szCs w:val="24"/>
              </w:rPr>
            </w:pPr>
          </w:p>
        </w:tc>
      </w:tr>
      <w:tr w:rsidR="00335018" w:rsidRPr="00AA23B5" w14:paraId="32E89272" w14:textId="77777777" w:rsidTr="00872F0B">
        <w:tc>
          <w:tcPr>
            <w:tcW w:w="540" w:type="dxa"/>
            <w:vMerge/>
          </w:tcPr>
          <w:p w14:paraId="166C95C6" w14:textId="77777777" w:rsidR="005D3D31" w:rsidRPr="00AA23B5" w:rsidRDefault="005D3D31" w:rsidP="005D3D31">
            <w:pPr>
              <w:widowControl w:val="0"/>
              <w:spacing w:after="0" w:line="240" w:lineRule="auto"/>
              <w:jc w:val="center"/>
              <w:rPr>
                <w:sz w:val="24"/>
                <w:szCs w:val="24"/>
              </w:rPr>
            </w:pPr>
          </w:p>
        </w:tc>
        <w:tc>
          <w:tcPr>
            <w:tcW w:w="9798" w:type="dxa"/>
            <w:gridSpan w:val="5"/>
          </w:tcPr>
          <w:p w14:paraId="5EBA7A09" w14:textId="77777777" w:rsidR="005D3D31" w:rsidRPr="00AA23B5" w:rsidRDefault="005D3D31" w:rsidP="005D3D31">
            <w:pPr>
              <w:adjustRightInd w:val="0"/>
              <w:spacing w:after="0" w:line="240" w:lineRule="auto"/>
              <w:jc w:val="both"/>
              <w:rPr>
                <w:noProof/>
                <w:sz w:val="24"/>
                <w:szCs w:val="24"/>
              </w:rPr>
            </w:pPr>
            <w:r w:rsidRPr="00AA23B5">
              <w:rPr>
                <w:b/>
                <w:noProof/>
                <w:sz w:val="24"/>
                <w:szCs w:val="24"/>
              </w:rPr>
              <w:t xml:space="preserve">м) </w:t>
            </w:r>
            <w:r w:rsidRPr="00AA23B5">
              <w:rPr>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872F0B" w:rsidRPr="00AA23B5" w14:paraId="2C8250BD" w14:textId="77777777" w:rsidTr="0027526A">
        <w:tc>
          <w:tcPr>
            <w:tcW w:w="540" w:type="dxa"/>
            <w:vMerge/>
          </w:tcPr>
          <w:p w14:paraId="1F46FDD3" w14:textId="77777777" w:rsidR="00872F0B" w:rsidRPr="00AA23B5" w:rsidRDefault="00872F0B" w:rsidP="005D3D31">
            <w:pPr>
              <w:widowControl w:val="0"/>
              <w:spacing w:after="0" w:line="240" w:lineRule="auto"/>
              <w:jc w:val="center"/>
              <w:rPr>
                <w:sz w:val="24"/>
                <w:szCs w:val="24"/>
              </w:rPr>
            </w:pPr>
          </w:p>
        </w:tc>
        <w:tc>
          <w:tcPr>
            <w:tcW w:w="3141" w:type="dxa"/>
          </w:tcPr>
          <w:p w14:paraId="01845C66" w14:textId="77777777" w:rsidR="00872F0B" w:rsidRPr="00AA23B5" w:rsidRDefault="00872F0B" w:rsidP="00872F0B">
            <w:pPr>
              <w:adjustRightInd w:val="0"/>
              <w:spacing w:after="0" w:line="240" w:lineRule="auto"/>
              <w:jc w:val="both"/>
              <w:rPr>
                <w:b/>
                <w:sz w:val="24"/>
                <w:szCs w:val="24"/>
              </w:rPr>
            </w:pPr>
            <w:r w:rsidRPr="00AA23B5">
              <w:rPr>
                <w:b/>
                <w:sz w:val="24"/>
                <w:szCs w:val="24"/>
              </w:rPr>
              <w:t>н)</w:t>
            </w:r>
            <w:r w:rsidRPr="00AA23B5">
              <w:rPr>
                <w:sz w:val="24"/>
                <w:szCs w:val="24"/>
              </w:rPr>
              <w:t xml:space="preserve"> документы, подтверждающие соответствие участника закупки требованиям, установленным </w:t>
            </w:r>
            <w:hyperlink r:id="rId8" w:history="1">
              <w:r w:rsidRPr="00AA23B5">
                <w:rPr>
                  <w:sz w:val="24"/>
                  <w:szCs w:val="24"/>
                </w:rPr>
                <w:t>пунктом 1 части 1 статьи 31</w:t>
              </w:r>
            </w:hyperlink>
            <w:r w:rsidRPr="00AA23B5">
              <w:rPr>
                <w:sz w:val="24"/>
                <w:szCs w:val="24"/>
              </w:rPr>
              <w:t xml:space="preserve"> </w:t>
            </w:r>
            <w:r w:rsidRPr="00AA23B5">
              <w:rPr>
                <w:rFonts w:eastAsia="Calibri"/>
                <w:sz w:val="24"/>
                <w:szCs w:val="24"/>
              </w:rPr>
              <w:t>Федерального закона от 05.04.2013 № 44-ФЗ</w:t>
            </w:r>
          </w:p>
        </w:tc>
        <w:tc>
          <w:tcPr>
            <w:tcW w:w="6657" w:type="dxa"/>
            <w:gridSpan w:val="4"/>
          </w:tcPr>
          <w:p w14:paraId="40F03ABE" w14:textId="77777777" w:rsidR="003C24BA" w:rsidRPr="00AA23B5" w:rsidRDefault="003C24BA" w:rsidP="003C24BA">
            <w:pPr>
              <w:widowControl w:val="0"/>
              <w:spacing w:after="0" w:line="240" w:lineRule="auto"/>
              <w:jc w:val="both"/>
              <w:rPr>
                <w:i/>
                <w:sz w:val="24"/>
                <w:szCs w:val="24"/>
              </w:rPr>
            </w:pPr>
            <w:r w:rsidRPr="00AA23B5">
              <w:rPr>
                <w:i/>
                <w:sz w:val="24"/>
                <w:szCs w:val="24"/>
              </w:rPr>
              <w:t>не установлено извещением</w:t>
            </w:r>
          </w:p>
          <w:p w14:paraId="2B0CFE3E" w14:textId="77777777" w:rsidR="0027526A" w:rsidRPr="00AA23B5" w:rsidRDefault="0027526A" w:rsidP="0027526A">
            <w:pPr>
              <w:pStyle w:val="ac"/>
              <w:tabs>
                <w:tab w:val="left" w:pos="709"/>
                <w:tab w:val="left" w:pos="851"/>
              </w:tabs>
              <w:ind w:left="0" w:firstLine="567"/>
              <w:jc w:val="both"/>
              <w:rPr>
                <w:b/>
                <w:noProof/>
                <w:szCs w:val="24"/>
              </w:rPr>
            </w:pPr>
          </w:p>
        </w:tc>
      </w:tr>
      <w:tr w:rsidR="00C379B1" w:rsidRPr="00AA23B5" w14:paraId="04533540" w14:textId="77777777" w:rsidTr="002145A5">
        <w:tc>
          <w:tcPr>
            <w:tcW w:w="540" w:type="dxa"/>
            <w:vMerge/>
          </w:tcPr>
          <w:p w14:paraId="1E602FB0" w14:textId="77777777" w:rsidR="00C379B1" w:rsidRPr="00AA23B5" w:rsidRDefault="00C379B1" w:rsidP="00C379B1">
            <w:pPr>
              <w:widowControl w:val="0"/>
              <w:spacing w:after="0" w:line="240" w:lineRule="auto"/>
              <w:jc w:val="center"/>
              <w:rPr>
                <w:sz w:val="24"/>
                <w:szCs w:val="24"/>
              </w:rPr>
            </w:pPr>
          </w:p>
        </w:tc>
        <w:tc>
          <w:tcPr>
            <w:tcW w:w="3141" w:type="dxa"/>
          </w:tcPr>
          <w:p w14:paraId="6B124249" w14:textId="46E0010C" w:rsidR="00C379B1" w:rsidRPr="00AA23B5" w:rsidRDefault="00FA04FE" w:rsidP="00C379B1">
            <w:pPr>
              <w:adjustRightInd w:val="0"/>
              <w:spacing w:after="0" w:line="240" w:lineRule="auto"/>
              <w:jc w:val="both"/>
              <w:rPr>
                <w:b/>
                <w:sz w:val="24"/>
                <w:szCs w:val="24"/>
              </w:rPr>
            </w:pPr>
            <w:r>
              <w:rPr>
                <w:b/>
                <w:sz w:val="24"/>
                <w:szCs w:val="24"/>
              </w:rPr>
              <w:t>о</w:t>
            </w:r>
            <w:r w:rsidR="00C379B1" w:rsidRPr="00AA23B5">
              <w:rPr>
                <w:b/>
                <w:sz w:val="24"/>
                <w:szCs w:val="24"/>
              </w:rPr>
              <w:t>)</w:t>
            </w:r>
            <w:r w:rsidR="00C379B1" w:rsidRPr="00AA23B5">
              <w:rPr>
                <w:sz w:val="24"/>
                <w:szCs w:val="24"/>
              </w:rPr>
              <w:t xml:space="preserve"> документы, подтверждающие соответствие участника закупки дополнительным требованиям, установленным в соответствии с </w:t>
            </w:r>
            <w:hyperlink r:id="rId9" w:history="1">
              <w:r w:rsidR="00C379B1" w:rsidRPr="00AA23B5">
                <w:rPr>
                  <w:sz w:val="24"/>
                  <w:szCs w:val="24"/>
                </w:rPr>
                <w:t>частями 2</w:t>
              </w:r>
            </w:hyperlink>
            <w:r w:rsidR="00C379B1" w:rsidRPr="00AA23B5">
              <w:rPr>
                <w:sz w:val="24"/>
                <w:szCs w:val="24"/>
              </w:rPr>
              <w:t xml:space="preserve"> и </w:t>
            </w:r>
            <w:hyperlink r:id="rId10" w:history="1">
              <w:r w:rsidR="00C379B1" w:rsidRPr="00AA23B5">
                <w:rPr>
                  <w:sz w:val="24"/>
                  <w:szCs w:val="24"/>
                </w:rPr>
                <w:t>2.1</w:t>
              </w:r>
            </w:hyperlink>
            <w:r w:rsidR="00C379B1" w:rsidRPr="00AA23B5">
              <w:rPr>
                <w:sz w:val="24"/>
                <w:szCs w:val="24"/>
              </w:rPr>
              <w:t xml:space="preserve"> (при наличии таких требований) статьи 31 </w:t>
            </w:r>
            <w:r w:rsidR="00C379B1" w:rsidRPr="00AA23B5">
              <w:rPr>
                <w:rFonts w:eastAsia="Calibri"/>
                <w:sz w:val="24"/>
                <w:szCs w:val="24"/>
              </w:rPr>
              <w:t>Федерального закона от 05.04.2013 № 44-ФЗ</w:t>
            </w:r>
          </w:p>
          <w:p w14:paraId="3685D212" w14:textId="16117851" w:rsidR="00C379B1" w:rsidRPr="00AA23B5" w:rsidRDefault="00C379B1" w:rsidP="00C379B1">
            <w:pPr>
              <w:adjustRightInd w:val="0"/>
              <w:spacing w:after="0" w:line="240" w:lineRule="auto"/>
              <w:jc w:val="both"/>
              <w:rPr>
                <w:b/>
                <w:sz w:val="24"/>
                <w:szCs w:val="24"/>
              </w:rPr>
            </w:pPr>
          </w:p>
        </w:tc>
        <w:tc>
          <w:tcPr>
            <w:tcW w:w="6657" w:type="dxa"/>
            <w:gridSpan w:val="4"/>
            <w:tcBorders>
              <w:top w:val="single" w:sz="4" w:space="0" w:color="auto"/>
              <w:left w:val="single" w:sz="4" w:space="0" w:color="auto"/>
              <w:bottom w:val="single" w:sz="4" w:space="0" w:color="auto"/>
              <w:right w:val="single" w:sz="4" w:space="0" w:color="auto"/>
            </w:tcBorders>
          </w:tcPr>
          <w:p w14:paraId="576622D5" w14:textId="4D753D51" w:rsidR="00C379B1" w:rsidRPr="00FA04FE" w:rsidRDefault="00FA04FE" w:rsidP="00C379B1">
            <w:pPr>
              <w:shd w:val="clear" w:color="auto" w:fill="FFFFFF" w:themeFill="background1"/>
              <w:jc w:val="both"/>
              <w:rPr>
                <w:i/>
                <w:iCs/>
                <w:sz w:val="24"/>
                <w:szCs w:val="24"/>
              </w:rPr>
            </w:pPr>
            <w:r w:rsidRPr="00FA04FE">
              <w:rPr>
                <w:i/>
                <w:iCs/>
                <w:sz w:val="24"/>
                <w:szCs w:val="24"/>
              </w:rPr>
              <w:t>не установлено извещением</w:t>
            </w:r>
          </w:p>
        </w:tc>
      </w:tr>
      <w:tr w:rsidR="00C379B1" w:rsidRPr="00AA23B5" w14:paraId="5B07DD71" w14:textId="77777777" w:rsidTr="0027526A">
        <w:tc>
          <w:tcPr>
            <w:tcW w:w="540" w:type="dxa"/>
            <w:vMerge/>
          </w:tcPr>
          <w:p w14:paraId="072E92FF" w14:textId="77777777" w:rsidR="00C379B1" w:rsidRPr="00AA23B5" w:rsidRDefault="00C379B1" w:rsidP="00C379B1">
            <w:pPr>
              <w:widowControl w:val="0"/>
              <w:spacing w:after="0" w:line="240" w:lineRule="auto"/>
              <w:jc w:val="center"/>
              <w:rPr>
                <w:sz w:val="24"/>
                <w:szCs w:val="24"/>
              </w:rPr>
            </w:pPr>
          </w:p>
        </w:tc>
        <w:tc>
          <w:tcPr>
            <w:tcW w:w="3141" w:type="dxa"/>
          </w:tcPr>
          <w:p w14:paraId="20CA03B3" w14:textId="63D0745E" w:rsidR="00C379B1" w:rsidRPr="00AA23B5" w:rsidRDefault="00FA04FE" w:rsidP="00C379B1">
            <w:pPr>
              <w:widowControl w:val="0"/>
              <w:spacing w:after="0" w:line="240" w:lineRule="auto"/>
              <w:contextualSpacing/>
              <w:jc w:val="both"/>
              <w:rPr>
                <w:rFonts w:eastAsia="Calibri"/>
                <w:sz w:val="24"/>
                <w:szCs w:val="24"/>
              </w:rPr>
            </w:pPr>
            <w:r>
              <w:rPr>
                <w:b/>
                <w:noProof/>
                <w:sz w:val="24"/>
                <w:szCs w:val="24"/>
              </w:rPr>
              <w:t>п</w:t>
            </w:r>
            <w:r w:rsidR="00C379B1" w:rsidRPr="00AA23B5">
              <w:rPr>
                <w:b/>
                <w:noProof/>
                <w:sz w:val="24"/>
                <w:szCs w:val="24"/>
              </w:rPr>
              <w:t xml:space="preserve">) </w:t>
            </w:r>
            <w:r w:rsidR="00C379B1" w:rsidRPr="00AA23B5">
              <w:rPr>
                <w:noProof/>
                <w:sz w:val="24"/>
                <w:szCs w:val="24"/>
              </w:rPr>
              <w:t xml:space="preserve">декларация о соответствии участника закупки требованиям, установленным пунктами 3 – 5, 7 – 11 части 1 статьи 31 </w:t>
            </w:r>
            <w:r w:rsidR="00C379B1" w:rsidRPr="00AA23B5">
              <w:rPr>
                <w:rFonts w:eastAsia="Calibri"/>
                <w:sz w:val="24"/>
                <w:szCs w:val="24"/>
              </w:rPr>
              <w:t xml:space="preserve">Федерального закона от 05.04.2013 № 44-ФЗ </w:t>
            </w:r>
          </w:p>
          <w:p w14:paraId="00FCB350" w14:textId="77777777" w:rsidR="00C379B1" w:rsidRPr="00AA23B5" w:rsidRDefault="00C379B1" w:rsidP="00C379B1">
            <w:pPr>
              <w:widowControl w:val="0"/>
              <w:spacing w:after="0" w:line="240" w:lineRule="auto"/>
              <w:contextualSpacing/>
              <w:jc w:val="both"/>
              <w:rPr>
                <w:noProof/>
                <w:sz w:val="24"/>
                <w:szCs w:val="24"/>
              </w:rPr>
            </w:pPr>
          </w:p>
        </w:tc>
        <w:tc>
          <w:tcPr>
            <w:tcW w:w="6657" w:type="dxa"/>
            <w:gridSpan w:val="4"/>
          </w:tcPr>
          <w:p w14:paraId="33B0B4D6" w14:textId="77777777" w:rsidR="00C379B1" w:rsidRPr="00BD21E9"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D1636B5" w14:textId="77777777" w:rsidR="00C379B1" w:rsidRPr="00BD21E9"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w:t>
            </w:r>
            <w:proofErr w:type="spellStart"/>
            <w:r w:rsidRPr="00BD21E9">
              <w:rPr>
                <w:rFonts w:ascii="Times New Roman" w:eastAsia="Times New Roman" w:hAnsi="Times New Roman" w:cs="Times New Roman"/>
                <w:sz w:val="24"/>
                <w:szCs w:val="24"/>
              </w:rPr>
              <w:t>неприостановление</w:t>
            </w:r>
            <w:proofErr w:type="spellEnd"/>
            <w:r w:rsidRPr="00BD21E9">
              <w:rPr>
                <w:rFonts w:ascii="Times New Roman" w:eastAsia="Times New Roman" w:hAnsi="Times New Roman" w:cs="Times New Roman"/>
                <w:sz w:val="24"/>
                <w:szCs w:val="24"/>
              </w:rPr>
              <w:t xml:space="preserve"> деятельности участника закупки в порядке, установленном </w:t>
            </w:r>
            <w:hyperlink r:id="rId11">
              <w:r w:rsidRPr="00BD21E9">
                <w:rPr>
                  <w:rFonts w:ascii="Times New Roman" w:eastAsia="Times New Roman" w:hAnsi="Times New Roman" w:cs="Times New Roman"/>
                </w:rPr>
                <w:t>Кодексом</w:t>
              </w:r>
            </w:hyperlink>
            <w:r w:rsidRPr="00BD21E9">
              <w:rPr>
                <w:rFonts w:ascii="Times New Roman" w:eastAsia="Times New Roman" w:hAnsi="Times New Roman" w:cs="Times New Roman"/>
                <w:sz w:val="24"/>
                <w:szCs w:val="24"/>
              </w:rPr>
              <w:t xml:space="preserve"> Российской Федерации об административных правонарушениях;</w:t>
            </w:r>
          </w:p>
          <w:p w14:paraId="783D83BC" w14:textId="77777777" w:rsidR="00C379B1" w:rsidRPr="00BD21E9"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w:t>
            </w:r>
            <w:r w:rsidRPr="00BD21E9">
              <w:rPr>
                <w:rFonts w:ascii="Times New Roman" w:eastAsia="Times New Roman" w:hAnsi="Times New Roman" w:cs="Times New Roman"/>
                <w:sz w:val="24"/>
                <w:szCs w:val="24"/>
              </w:rPr>
              <w:lastRenderedPageBreak/>
              <w:t xml:space="preserve">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r w:rsidRPr="008136F4">
                <w:rPr>
                  <w:rFonts w:ascii="Times New Roman" w:eastAsia="Times New Roman" w:hAnsi="Times New Roman" w:cs="Times New Roman"/>
                  <w:sz w:val="24"/>
                  <w:szCs w:val="24"/>
                </w:rPr>
                <w:t>законодательством</w:t>
              </w:r>
            </w:hyperlink>
            <w:r w:rsidRPr="00BD21E9">
              <w:rPr>
                <w:rFonts w:ascii="Times New Roman" w:eastAsia="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r w:rsidRPr="00BD21E9">
                <w:rPr>
                  <w:rFonts w:ascii="Times New Roman" w:eastAsia="Times New Roman" w:hAnsi="Times New Roman" w:cs="Times New Roman"/>
                </w:rPr>
                <w:t>законодательством</w:t>
              </w:r>
            </w:hyperlink>
            <w:r w:rsidRPr="00BD21E9">
              <w:rPr>
                <w:rFonts w:ascii="Times New Roman" w:eastAsia="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AF3B629" w14:textId="77777777" w:rsidR="00C379B1" w:rsidRPr="00BD21E9"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r w:rsidRPr="00BD21E9">
                <w:rPr>
                  <w:rFonts w:ascii="Times New Roman" w:eastAsia="Times New Roman" w:hAnsi="Times New Roman" w:cs="Times New Roman"/>
                </w:rPr>
                <w:t>статьями 289</w:t>
              </w:r>
            </w:hyperlink>
            <w:r w:rsidRPr="00BD21E9">
              <w:rPr>
                <w:rFonts w:ascii="Times New Roman" w:eastAsia="Times New Roman" w:hAnsi="Times New Roman" w:cs="Times New Roman"/>
                <w:sz w:val="24"/>
                <w:szCs w:val="24"/>
              </w:rPr>
              <w:t xml:space="preserve">, </w:t>
            </w:r>
            <w:hyperlink r:id="rId15">
              <w:r w:rsidRPr="00BD21E9">
                <w:rPr>
                  <w:rFonts w:ascii="Times New Roman" w:eastAsia="Times New Roman" w:hAnsi="Times New Roman" w:cs="Times New Roman"/>
                </w:rPr>
                <w:t>290</w:t>
              </w:r>
            </w:hyperlink>
            <w:r w:rsidRPr="00BD21E9">
              <w:rPr>
                <w:rFonts w:ascii="Times New Roman" w:eastAsia="Times New Roman" w:hAnsi="Times New Roman" w:cs="Times New Roman"/>
                <w:sz w:val="24"/>
                <w:szCs w:val="24"/>
              </w:rPr>
              <w:t xml:space="preserve">, </w:t>
            </w:r>
            <w:hyperlink r:id="rId16">
              <w:r w:rsidRPr="00BD21E9">
                <w:rPr>
                  <w:rFonts w:ascii="Times New Roman" w:eastAsia="Times New Roman" w:hAnsi="Times New Roman" w:cs="Times New Roman"/>
                </w:rPr>
                <w:t>291</w:t>
              </w:r>
            </w:hyperlink>
            <w:r w:rsidRPr="00BD21E9">
              <w:rPr>
                <w:rFonts w:ascii="Times New Roman" w:eastAsia="Times New Roman" w:hAnsi="Times New Roman" w:cs="Times New Roman"/>
                <w:sz w:val="24"/>
                <w:szCs w:val="24"/>
              </w:rPr>
              <w:t xml:space="preserve">, </w:t>
            </w:r>
            <w:hyperlink r:id="rId17">
              <w:r w:rsidRPr="00BD21E9">
                <w:rPr>
                  <w:rFonts w:ascii="Times New Roman" w:eastAsia="Times New Roman" w:hAnsi="Times New Roman" w:cs="Times New Roman"/>
                </w:rPr>
                <w:t>291.1</w:t>
              </w:r>
            </w:hyperlink>
            <w:r w:rsidRPr="00BD21E9">
              <w:rPr>
                <w:rFonts w:ascii="Times New Roman" w:eastAsia="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2A02E45" w14:textId="62FFAE68" w:rsidR="00C379B1"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участник закупки - юридическое лицо, которое в течение двух лет до момента подачи заявки на участие в </w:t>
            </w:r>
            <w:r w:rsidR="00043ED3">
              <w:rPr>
                <w:rFonts w:ascii="Times New Roman" w:eastAsia="Times New Roman" w:hAnsi="Times New Roman" w:cs="Times New Roman"/>
                <w:sz w:val="24"/>
                <w:szCs w:val="24"/>
              </w:rPr>
              <w:t>закупке</w:t>
            </w:r>
            <w:r w:rsidRPr="00BD21E9">
              <w:rPr>
                <w:rFonts w:ascii="Times New Roman" w:eastAsia="Times New Roman" w:hAnsi="Times New Roman" w:cs="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w:t>
            </w:r>
            <w:hyperlink r:id="rId18">
              <w:r w:rsidRPr="00BD21E9">
                <w:rPr>
                  <w:rFonts w:ascii="Times New Roman" w:eastAsia="Times New Roman" w:hAnsi="Times New Roman" w:cs="Times New Roman"/>
                  <w:sz w:val="24"/>
                  <w:szCs w:val="24"/>
                </w:rPr>
                <w:t>статьей 19.28</w:t>
              </w:r>
            </w:hyperlink>
            <w:r w:rsidRPr="00BD21E9">
              <w:rPr>
                <w:rFonts w:ascii="Times New Roman" w:eastAsia="Times New Roman" w:hAnsi="Times New Roman" w:cs="Times New Roman"/>
                <w:sz w:val="24"/>
                <w:szCs w:val="24"/>
              </w:rPr>
              <w:t xml:space="preserve"> Кодекса Российской Федерации об административных правонарушениях;</w:t>
            </w:r>
          </w:p>
          <w:p w14:paraId="761BCBC7" w14:textId="138CF0C2" w:rsidR="00C379B1" w:rsidRPr="00BD21E9"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обладание участником </w:t>
            </w:r>
            <w:r w:rsidR="00FA04FE">
              <w:rPr>
                <w:rFonts w:ascii="Times New Roman" w:eastAsia="Times New Roman" w:hAnsi="Times New Roman" w:cs="Times New Roman"/>
                <w:sz w:val="24"/>
                <w:szCs w:val="24"/>
              </w:rPr>
              <w:t>закупки</w:t>
            </w:r>
            <w:r w:rsidRPr="00BD21E9">
              <w:rPr>
                <w:rFonts w:ascii="Times New Roman" w:eastAsia="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36592C5" w14:textId="77777777" w:rsidR="00C379B1" w:rsidRPr="008E7B0F" w:rsidRDefault="00C379B1" w:rsidP="00C379B1">
            <w:pPr>
              <w:adjustRightInd w:val="0"/>
              <w:spacing w:after="0" w:line="240" w:lineRule="auto"/>
              <w:jc w:val="both"/>
              <w:rPr>
                <w:sz w:val="24"/>
                <w:szCs w:val="24"/>
              </w:rPr>
            </w:pPr>
            <w:r w:rsidRPr="00BD21E9">
              <w:rPr>
                <w:sz w:val="24"/>
                <w:szCs w:val="24"/>
              </w:rPr>
              <w:t>- </w:t>
            </w:r>
            <w:r w:rsidRPr="008E7B0F">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w:t>
            </w:r>
            <w:r w:rsidRPr="008E7B0F">
              <w:rPr>
                <w:sz w:val="24"/>
                <w:szCs w:val="24"/>
              </w:rPr>
              <w:lastRenderedPageBreak/>
              <w:t>лицо, усыновленное должностным лицом заказчика, либо усыновитель этого должностного лица заказчика является:</w:t>
            </w:r>
          </w:p>
          <w:p w14:paraId="0ABC649D" w14:textId="77777777" w:rsidR="00C379B1" w:rsidRPr="008E7B0F" w:rsidRDefault="00C379B1" w:rsidP="00C379B1">
            <w:pPr>
              <w:adjustRightInd w:val="0"/>
              <w:spacing w:after="0" w:line="240" w:lineRule="auto"/>
              <w:jc w:val="both"/>
              <w:rPr>
                <w:sz w:val="24"/>
                <w:szCs w:val="24"/>
              </w:rPr>
            </w:pPr>
            <w:r w:rsidRPr="008E7B0F">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786C94BA" w14:textId="77777777" w:rsidR="00C379B1" w:rsidRPr="008E7B0F" w:rsidRDefault="00C379B1" w:rsidP="00C379B1">
            <w:pPr>
              <w:adjustRightInd w:val="0"/>
              <w:spacing w:after="0" w:line="240" w:lineRule="auto"/>
              <w:jc w:val="both"/>
              <w:rPr>
                <w:sz w:val="24"/>
                <w:szCs w:val="24"/>
              </w:rPr>
            </w:pPr>
            <w:r w:rsidRPr="008E7B0F">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8929E86" w14:textId="77777777" w:rsidR="00C379B1" w:rsidRPr="00BD21E9" w:rsidRDefault="00C379B1" w:rsidP="00C379B1">
            <w:pPr>
              <w:adjustRightInd w:val="0"/>
              <w:spacing w:after="0" w:line="240" w:lineRule="auto"/>
              <w:jc w:val="both"/>
              <w:rPr>
                <w:sz w:val="24"/>
                <w:szCs w:val="24"/>
              </w:rPr>
            </w:pPr>
            <w:r w:rsidRPr="008E7B0F">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BD21E9">
              <w:rPr>
                <w:sz w:val="24"/>
                <w:szCs w:val="24"/>
              </w:rPr>
              <w:t xml:space="preserve">; </w:t>
            </w:r>
          </w:p>
          <w:p w14:paraId="2BD87DBB" w14:textId="518346FD" w:rsidR="00C379B1" w:rsidRDefault="00C379B1" w:rsidP="00C379B1">
            <w:pPr>
              <w:pStyle w:val="1"/>
              <w:widowControl w:val="0"/>
              <w:spacing w:after="0" w:line="240" w:lineRule="auto"/>
              <w:jc w:val="both"/>
              <w:rPr>
                <w:rFonts w:ascii="Times New Roman" w:eastAsia="Times New Roman" w:hAnsi="Times New Roman" w:cs="Times New Roman"/>
                <w:sz w:val="24"/>
                <w:szCs w:val="24"/>
              </w:rPr>
            </w:pPr>
            <w:r w:rsidRPr="00BD21E9">
              <w:rPr>
                <w:rFonts w:ascii="Times New Roman" w:eastAsia="Times New Roman" w:hAnsi="Times New Roman" w:cs="Times New Roman"/>
                <w:sz w:val="24"/>
                <w:szCs w:val="24"/>
              </w:rPr>
              <w:t xml:space="preserve">- участник </w:t>
            </w:r>
            <w:r w:rsidR="00C9255E" w:rsidRPr="00C9255E">
              <w:rPr>
                <w:rFonts w:ascii="Times New Roman" w:eastAsia="Times New Roman" w:hAnsi="Times New Roman" w:cs="Times New Roman"/>
                <w:sz w:val="24"/>
                <w:szCs w:val="24"/>
              </w:rPr>
              <w:t>закупки</w:t>
            </w:r>
            <w:r w:rsidRPr="00BD21E9">
              <w:rPr>
                <w:rFonts w:ascii="Times New Roman" w:eastAsia="Times New Roman" w:hAnsi="Times New Roman" w:cs="Times New Roman"/>
                <w:sz w:val="24"/>
                <w:szCs w:val="24"/>
              </w:rPr>
              <w:t xml:space="preserve">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B5C3CEF" w14:textId="77777777" w:rsidR="00C379B1" w:rsidRDefault="00C379B1" w:rsidP="00C379B1">
            <w:pPr>
              <w:adjustRightInd w:val="0"/>
              <w:spacing w:after="0" w:line="240" w:lineRule="auto"/>
              <w:jc w:val="both"/>
              <w:rPr>
                <w:sz w:val="24"/>
                <w:szCs w:val="24"/>
              </w:rPr>
            </w:pPr>
            <w:r>
              <w:rPr>
                <w:sz w:val="24"/>
                <w:szCs w:val="24"/>
              </w:rPr>
              <w:t>- участник закупки не является иностранным агентом;</w:t>
            </w:r>
          </w:p>
          <w:p w14:paraId="5865F8D5" w14:textId="0C9A7A0A" w:rsidR="00C379B1" w:rsidRPr="00AA23B5" w:rsidRDefault="00C379B1" w:rsidP="00C379B1">
            <w:pPr>
              <w:widowControl w:val="0"/>
              <w:spacing w:after="0" w:line="240" w:lineRule="auto"/>
              <w:contextualSpacing/>
              <w:jc w:val="both"/>
              <w:rPr>
                <w:noProof/>
                <w:sz w:val="24"/>
                <w:szCs w:val="24"/>
              </w:rPr>
            </w:pPr>
            <w:r w:rsidRPr="00BD21E9">
              <w:rPr>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C379B1" w:rsidRPr="00AA23B5" w14:paraId="41353E4D" w14:textId="77777777" w:rsidTr="00872F0B">
        <w:tc>
          <w:tcPr>
            <w:tcW w:w="540" w:type="dxa"/>
            <w:vMerge/>
          </w:tcPr>
          <w:p w14:paraId="57C71EA0" w14:textId="77777777" w:rsidR="00C379B1" w:rsidRPr="00AA23B5" w:rsidRDefault="00C379B1" w:rsidP="00C379B1">
            <w:pPr>
              <w:widowControl w:val="0"/>
              <w:spacing w:after="0" w:line="240" w:lineRule="auto"/>
              <w:jc w:val="center"/>
              <w:rPr>
                <w:sz w:val="24"/>
                <w:szCs w:val="24"/>
              </w:rPr>
            </w:pPr>
          </w:p>
        </w:tc>
        <w:tc>
          <w:tcPr>
            <w:tcW w:w="9798" w:type="dxa"/>
            <w:gridSpan w:val="5"/>
          </w:tcPr>
          <w:p w14:paraId="0CEED385" w14:textId="25D2E807" w:rsidR="00C379B1" w:rsidRPr="00AA23B5" w:rsidRDefault="00FA04FE" w:rsidP="00C379B1">
            <w:pPr>
              <w:adjustRightInd w:val="0"/>
              <w:spacing w:after="0" w:line="240" w:lineRule="auto"/>
              <w:jc w:val="both"/>
              <w:rPr>
                <w:noProof/>
                <w:sz w:val="24"/>
                <w:szCs w:val="24"/>
              </w:rPr>
            </w:pPr>
            <w:r>
              <w:rPr>
                <w:b/>
                <w:noProof/>
                <w:sz w:val="24"/>
                <w:szCs w:val="24"/>
              </w:rPr>
              <w:t>р</w:t>
            </w:r>
            <w:r w:rsidR="00C379B1" w:rsidRPr="00AA23B5">
              <w:rPr>
                <w:b/>
                <w:noProof/>
                <w:sz w:val="24"/>
                <w:szCs w:val="24"/>
              </w:rPr>
              <w:t xml:space="preserve">) </w:t>
            </w:r>
            <w:r w:rsidR="00C379B1" w:rsidRPr="00AA23B5">
              <w:rPr>
                <w:sz w:val="24"/>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379B1" w:rsidRPr="00AA23B5" w14:paraId="72AB632D" w14:textId="77777777" w:rsidTr="00872F0B">
        <w:tc>
          <w:tcPr>
            <w:tcW w:w="540" w:type="dxa"/>
          </w:tcPr>
          <w:p w14:paraId="32A3F786" w14:textId="77777777" w:rsidR="00C379B1" w:rsidRPr="00AA23B5" w:rsidRDefault="00C379B1" w:rsidP="00C379B1">
            <w:pPr>
              <w:widowControl w:val="0"/>
              <w:spacing w:after="0" w:line="240" w:lineRule="auto"/>
              <w:jc w:val="center"/>
              <w:rPr>
                <w:b/>
                <w:sz w:val="24"/>
                <w:szCs w:val="24"/>
              </w:rPr>
            </w:pPr>
            <w:r w:rsidRPr="00AA23B5">
              <w:rPr>
                <w:b/>
                <w:sz w:val="24"/>
                <w:szCs w:val="24"/>
              </w:rPr>
              <w:t>2.</w:t>
            </w:r>
          </w:p>
        </w:tc>
        <w:tc>
          <w:tcPr>
            <w:tcW w:w="9798" w:type="dxa"/>
            <w:gridSpan w:val="5"/>
          </w:tcPr>
          <w:p w14:paraId="575BAA91" w14:textId="77777777" w:rsidR="00C379B1" w:rsidRPr="00AA23B5" w:rsidRDefault="00C379B1" w:rsidP="00C379B1">
            <w:pPr>
              <w:widowControl w:val="0"/>
              <w:spacing w:after="0" w:line="240" w:lineRule="auto"/>
              <w:contextualSpacing/>
              <w:jc w:val="both"/>
              <w:rPr>
                <w:b/>
                <w:noProof/>
                <w:sz w:val="24"/>
                <w:szCs w:val="24"/>
              </w:rPr>
            </w:pPr>
            <w:r w:rsidRPr="00AA23B5">
              <w:rPr>
                <w:b/>
                <w:noProof/>
                <w:sz w:val="24"/>
                <w:szCs w:val="24"/>
              </w:rPr>
              <w:t>Предложение участника закупки в отношении объекта закупки*:</w:t>
            </w:r>
          </w:p>
        </w:tc>
      </w:tr>
      <w:tr w:rsidR="00C379B1" w:rsidRPr="00AA23B5" w14:paraId="7A0A7899" w14:textId="77777777" w:rsidTr="00872F0B">
        <w:tc>
          <w:tcPr>
            <w:tcW w:w="540" w:type="dxa"/>
          </w:tcPr>
          <w:p w14:paraId="3408A1C5" w14:textId="77777777" w:rsidR="00C379B1" w:rsidRPr="00AA23B5" w:rsidRDefault="00C379B1" w:rsidP="00C379B1">
            <w:pPr>
              <w:widowControl w:val="0"/>
              <w:spacing w:after="0" w:line="240" w:lineRule="auto"/>
              <w:jc w:val="center"/>
              <w:rPr>
                <w:sz w:val="24"/>
                <w:szCs w:val="24"/>
              </w:rPr>
            </w:pPr>
          </w:p>
        </w:tc>
        <w:tc>
          <w:tcPr>
            <w:tcW w:w="9798" w:type="dxa"/>
            <w:gridSpan w:val="5"/>
          </w:tcPr>
          <w:p w14:paraId="6EF9A3B6" w14:textId="55AE5F17" w:rsidR="00C379B1" w:rsidRPr="00EC226C" w:rsidRDefault="00C379B1" w:rsidP="00C379B1">
            <w:pPr>
              <w:widowControl w:val="0"/>
              <w:spacing w:after="0" w:line="240" w:lineRule="auto"/>
              <w:contextualSpacing/>
              <w:jc w:val="both"/>
              <w:rPr>
                <w:noProof/>
                <w:sz w:val="24"/>
                <w:szCs w:val="24"/>
              </w:rPr>
            </w:pPr>
            <w:r w:rsidRPr="00AA23B5">
              <w:rPr>
                <w:b/>
                <w:noProof/>
                <w:sz w:val="24"/>
                <w:szCs w:val="24"/>
              </w:rPr>
              <w:t xml:space="preserve">а) </w:t>
            </w:r>
            <w:r w:rsidRPr="00AA23B5">
              <w:rPr>
                <w:noProof/>
                <w:sz w:val="24"/>
                <w:szCs w:val="24"/>
              </w:rPr>
              <w:t>с учетом положений части 2</w:t>
            </w:r>
            <w:r>
              <w:rPr>
                <w:noProof/>
                <w:sz w:val="24"/>
                <w:szCs w:val="24"/>
              </w:rPr>
              <w:t xml:space="preserve"> статьи 43</w:t>
            </w:r>
            <w:r w:rsidRPr="00AA23B5">
              <w:rPr>
                <w:noProof/>
                <w:sz w:val="24"/>
                <w:szCs w:val="24"/>
              </w:rPr>
              <w:t xml:space="preserve"> </w:t>
            </w:r>
            <w:r w:rsidRPr="00AA23B5">
              <w:rPr>
                <w:rFonts w:eastAsia="Calibri"/>
                <w:sz w:val="24"/>
                <w:szCs w:val="24"/>
              </w:rPr>
              <w:t>Федерального закона от 05.04.2013 № 44-ФЗ</w:t>
            </w:r>
            <w:r w:rsidRPr="00AA23B5">
              <w:rPr>
                <w:noProof/>
                <w:sz w:val="24"/>
                <w:szCs w:val="24"/>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от 05.04.2013 № 44-ФЗ, товарный знак (при наличии у товара товарного знака)</w:t>
            </w:r>
            <w:r w:rsidR="00EC226C">
              <w:rPr>
                <w:noProof/>
                <w:sz w:val="24"/>
                <w:szCs w:val="24"/>
              </w:rPr>
              <w:t xml:space="preserve"> - </w:t>
            </w:r>
            <w:r w:rsidRPr="00FA37BA">
              <w:rPr>
                <w:b/>
                <w:i/>
                <w:sz w:val="24"/>
                <w:szCs w:val="24"/>
              </w:rPr>
              <w:t>не установлено извещением</w:t>
            </w:r>
            <w:r w:rsidRPr="00AA23B5">
              <w:rPr>
                <w:i/>
                <w:sz w:val="24"/>
                <w:szCs w:val="24"/>
              </w:rPr>
              <w:t>.</w:t>
            </w:r>
          </w:p>
        </w:tc>
      </w:tr>
      <w:tr w:rsidR="00C379B1" w:rsidRPr="00AA23B5" w14:paraId="3D1AE160" w14:textId="77777777" w:rsidTr="00872F0B">
        <w:tc>
          <w:tcPr>
            <w:tcW w:w="540" w:type="dxa"/>
          </w:tcPr>
          <w:p w14:paraId="7EC16C9B" w14:textId="77777777" w:rsidR="00C379B1" w:rsidRPr="00AA23B5" w:rsidRDefault="00C379B1" w:rsidP="00C379B1">
            <w:pPr>
              <w:widowControl w:val="0"/>
              <w:spacing w:after="0" w:line="240" w:lineRule="auto"/>
              <w:jc w:val="center"/>
              <w:rPr>
                <w:sz w:val="24"/>
                <w:szCs w:val="24"/>
              </w:rPr>
            </w:pPr>
          </w:p>
        </w:tc>
        <w:tc>
          <w:tcPr>
            <w:tcW w:w="9798" w:type="dxa"/>
            <w:gridSpan w:val="5"/>
          </w:tcPr>
          <w:p w14:paraId="5D706D38" w14:textId="3DCF48C9" w:rsidR="00C379B1" w:rsidRPr="00AA23B5" w:rsidRDefault="00C379B1" w:rsidP="00C379B1">
            <w:pPr>
              <w:widowControl w:val="0"/>
              <w:spacing w:after="0" w:line="240" w:lineRule="auto"/>
              <w:contextualSpacing/>
              <w:jc w:val="both"/>
              <w:rPr>
                <w:noProof/>
                <w:sz w:val="24"/>
                <w:szCs w:val="24"/>
              </w:rPr>
            </w:pPr>
            <w:r w:rsidRPr="00AA23B5">
              <w:rPr>
                <w:b/>
                <w:noProof/>
                <w:sz w:val="24"/>
                <w:szCs w:val="24"/>
              </w:rPr>
              <w:t xml:space="preserve">б) </w:t>
            </w:r>
            <w:r w:rsidRPr="00AA23B5">
              <w:rPr>
                <w:noProof/>
                <w:sz w:val="24"/>
                <w:szCs w:val="24"/>
              </w:rPr>
              <w:t>наименование страны происхождения товара</w:t>
            </w:r>
            <w:r w:rsidRPr="00AA23B5">
              <w:rPr>
                <w:b/>
                <w:noProof/>
                <w:sz w:val="24"/>
                <w:szCs w:val="24"/>
              </w:rPr>
              <w:t xml:space="preserve"> </w:t>
            </w:r>
            <w:r w:rsidRPr="00AA23B5">
              <w:rPr>
                <w:noProof/>
                <w:sz w:val="24"/>
                <w:szCs w:val="24"/>
              </w:rPr>
              <w:t xml:space="preserve">в соответствии с общероссийским классификатором, используемым для идентификации стран мира, с учетом положений части 2 статьи 43 </w:t>
            </w:r>
            <w:r w:rsidRPr="00AA23B5">
              <w:rPr>
                <w:rFonts w:eastAsia="Calibri"/>
                <w:sz w:val="24"/>
                <w:szCs w:val="24"/>
              </w:rPr>
              <w:t>Федерального закона от 05.04.2013 № 44-ФЗ</w:t>
            </w:r>
            <w:r>
              <w:rPr>
                <w:rFonts w:eastAsia="Calibri"/>
                <w:sz w:val="24"/>
                <w:szCs w:val="24"/>
              </w:rPr>
              <w:t xml:space="preserve"> - </w:t>
            </w:r>
            <w:r w:rsidRPr="00FA37BA">
              <w:rPr>
                <w:b/>
                <w:i/>
                <w:sz w:val="24"/>
                <w:szCs w:val="24"/>
              </w:rPr>
              <w:t>не установлено извещением</w:t>
            </w:r>
            <w:r w:rsidR="00EC226C">
              <w:rPr>
                <w:b/>
                <w:i/>
                <w:sz w:val="24"/>
                <w:szCs w:val="24"/>
              </w:rPr>
              <w:t>.</w:t>
            </w:r>
          </w:p>
        </w:tc>
      </w:tr>
      <w:tr w:rsidR="00C379B1" w:rsidRPr="00AA23B5" w14:paraId="3AA44F41" w14:textId="77777777" w:rsidTr="00161D69">
        <w:tc>
          <w:tcPr>
            <w:tcW w:w="540" w:type="dxa"/>
          </w:tcPr>
          <w:p w14:paraId="4B44E628" w14:textId="77777777" w:rsidR="00C379B1" w:rsidRPr="00AA23B5" w:rsidRDefault="00C379B1" w:rsidP="00C379B1">
            <w:pPr>
              <w:widowControl w:val="0"/>
              <w:spacing w:after="0" w:line="240" w:lineRule="auto"/>
              <w:jc w:val="center"/>
              <w:rPr>
                <w:sz w:val="24"/>
                <w:szCs w:val="24"/>
              </w:rPr>
            </w:pPr>
          </w:p>
        </w:tc>
        <w:tc>
          <w:tcPr>
            <w:tcW w:w="3708" w:type="dxa"/>
            <w:gridSpan w:val="3"/>
          </w:tcPr>
          <w:p w14:paraId="2D3E74E8" w14:textId="77777777" w:rsidR="00C379B1" w:rsidRPr="00AA23B5" w:rsidRDefault="00C379B1" w:rsidP="00C379B1">
            <w:pPr>
              <w:adjustRightInd w:val="0"/>
              <w:spacing w:after="0" w:line="240" w:lineRule="auto"/>
              <w:jc w:val="both"/>
              <w:rPr>
                <w:noProof/>
                <w:sz w:val="24"/>
                <w:szCs w:val="24"/>
              </w:rPr>
            </w:pPr>
            <w:r w:rsidRPr="00AA23B5">
              <w:rPr>
                <w:b/>
                <w:noProof/>
                <w:sz w:val="24"/>
                <w:szCs w:val="24"/>
              </w:rPr>
              <w:t xml:space="preserve">в) </w:t>
            </w:r>
            <w:r w:rsidRPr="00AA23B5">
              <w:rPr>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w:t>
            </w:r>
            <w:r w:rsidRPr="00AA23B5">
              <w:rPr>
                <w:sz w:val="24"/>
                <w:szCs w:val="24"/>
              </w:rPr>
              <w:lastRenderedPageBreak/>
              <w:t xml:space="preserve">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6090" w:type="dxa"/>
            <w:gridSpan w:val="2"/>
          </w:tcPr>
          <w:p w14:paraId="371FF73A" w14:textId="77777777" w:rsidR="00C379B1" w:rsidRPr="00AA23B5" w:rsidRDefault="00C379B1" w:rsidP="00C379B1">
            <w:pPr>
              <w:widowControl w:val="0"/>
              <w:spacing w:after="0" w:line="240" w:lineRule="auto"/>
              <w:jc w:val="both"/>
              <w:rPr>
                <w:i/>
                <w:sz w:val="24"/>
                <w:szCs w:val="24"/>
              </w:rPr>
            </w:pPr>
            <w:r w:rsidRPr="00AA23B5">
              <w:rPr>
                <w:i/>
                <w:sz w:val="24"/>
                <w:szCs w:val="24"/>
              </w:rPr>
              <w:lastRenderedPageBreak/>
              <w:t>не установлено извещением</w:t>
            </w:r>
          </w:p>
          <w:p w14:paraId="5017C318" w14:textId="1754BE52" w:rsidR="00C379B1" w:rsidRPr="00AA23B5" w:rsidRDefault="00C379B1" w:rsidP="00C379B1">
            <w:pPr>
              <w:adjustRightInd w:val="0"/>
              <w:spacing w:after="0" w:line="240" w:lineRule="auto"/>
              <w:jc w:val="both"/>
              <w:rPr>
                <w:noProof/>
                <w:sz w:val="24"/>
                <w:szCs w:val="24"/>
              </w:rPr>
            </w:pPr>
          </w:p>
        </w:tc>
      </w:tr>
      <w:tr w:rsidR="00C379B1" w:rsidRPr="00AA23B5" w14:paraId="245F32CE" w14:textId="77777777" w:rsidTr="00872F0B">
        <w:tc>
          <w:tcPr>
            <w:tcW w:w="540" w:type="dxa"/>
          </w:tcPr>
          <w:p w14:paraId="4C813ACB" w14:textId="77777777" w:rsidR="00C379B1" w:rsidRPr="00AA23B5" w:rsidRDefault="00C379B1" w:rsidP="00C379B1">
            <w:pPr>
              <w:widowControl w:val="0"/>
              <w:spacing w:after="0" w:line="240" w:lineRule="auto"/>
              <w:jc w:val="center"/>
              <w:rPr>
                <w:sz w:val="24"/>
                <w:szCs w:val="24"/>
              </w:rPr>
            </w:pPr>
          </w:p>
        </w:tc>
        <w:tc>
          <w:tcPr>
            <w:tcW w:w="9798" w:type="dxa"/>
            <w:gridSpan w:val="5"/>
          </w:tcPr>
          <w:p w14:paraId="14B950D8" w14:textId="77777777" w:rsidR="00C379B1" w:rsidRPr="00AA23B5" w:rsidRDefault="00C379B1" w:rsidP="00C379B1">
            <w:pPr>
              <w:adjustRightInd w:val="0"/>
              <w:spacing w:after="0" w:line="240" w:lineRule="auto"/>
              <w:jc w:val="both"/>
              <w:rPr>
                <w:b/>
                <w:noProof/>
                <w:color w:val="FF0000"/>
                <w:sz w:val="24"/>
                <w:szCs w:val="24"/>
              </w:rPr>
            </w:pPr>
            <w:r w:rsidRPr="00AA23B5">
              <w:rPr>
                <w:b/>
                <w:sz w:val="24"/>
                <w:szCs w:val="24"/>
              </w:rPr>
              <w:t>г) </w:t>
            </w:r>
            <w:r w:rsidRPr="00AA23B5">
              <w:rPr>
                <w:sz w:val="24"/>
                <w:szCs w:val="24"/>
              </w:rPr>
              <w:t xml:space="preserve">с учетом положений части 2 статьи 43 Федерального закона от 05.04.2013 № 44-ФЗ предложение по критериям, предусмотренным пунктами 2 и (или) 3 части 1 статьи 32 Федерального закона от 05.04.2013 №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sidRPr="00AA23B5">
              <w:rPr>
                <w:i/>
                <w:sz w:val="24"/>
                <w:szCs w:val="24"/>
              </w:rPr>
              <w:t>не установлено извещением</w:t>
            </w:r>
          </w:p>
        </w:tc>
      </w:tr>
      <w:tr w:rsidR="00C379B1" w:rsidRPr="00AA23B5" w14:paraId="1716731A" w14:textId="77777777" w:rsidTr="00872F0B">
        <w:tc>
          <w:tcPr>
            <w:tcW w:w="540" w:type="dxa"/>
          </w:tcPr>
          <w:p w14:paraId="732CD57C" w14:textId="77777777" w:rsidR="00C379B1" w:rsidRPr="00AA23B5" w:rsidRDefault="00C379B1" w:rsidP="00C379B1">
            <w:pPr>
              <w:widowControl w:val="0"/>
              <w:spacing w:after="0" w:line="240" w:lineRule="auto"/>
              <w:jc w:val="center"/>
              <w:rPr>
                <w:sz w:val="24"/>
                <w:szCs w:val="24"/>
              </w:rPr>
            </w:pPr>
          </w:p>
        </w:tc>
        <w:tc>
          <w:tcPr>
            <w:tcW w:w="9798" w:type="dxa"/>
            <w:gridSpan w:val="5"/>
          </w:tcPr>
          <w:p w14:paraId="1A06EF49" w14:textId="77777777" w:rsidR="00C379B1" w:rsidRPr="00AA23B5" w:rsidRDefault="00C379B1" w:rsidP="00C379B1">
            <w:pPr>
              <w:adjustRightInd w:val="0"/>
              <w:spacing w:after="0" w:line="240" w:lineRule="auto"/>
              <w:jc w:val="both"/>
              <w:rPr>
                <w:b/>
                <w:noProof/>
                <w:sz w:val="24"/>
                <w:szCs w:val="24"/>
              </w:rPr>
            </w:pPr>
            <w:r w:rsidRPr="00AA23B5">
              <w:rPr>
                <w:b/>
                <w:sz w:val="24"/>
                <w:szCs w:val="24"/>
              </w:rPr>
              <w:t>д)</w:t>
            </w:r>
            <w:r w:rsidRPr="00AA23B5">
              <w:rPr>
                <w:sz w:val="24"/>
                <w:szCs w:val="24"/>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 </w:t>
            </w:r>
            <w:r w:rsidRPr="00AA23B5">
              <w:rPr>
                <w:i/>
                <w:sz w:val="24"/>
                <w:szCs w:val="24"/>
              </w:rPr>
              <w:t>не установлено извещением</w:t>
            </w:r>
          </w:p>
        </w:tc>
      </w:tr>
      <w:tr w:rsidR="00C379B1" w:rsidRPr="00AA23B5" w14:paraId="2817CBF2" w14:textId="77777777" w:rsidTr="00872F0B">
        <w:tc>
          <w:tcPr>
            <w:tcW w:w="540" w:type="dxa"/>
          </w:tcPr>
          <w:p w14:paraId="534A6D08" w14:textId="77777777" w:rsidR="00C379B1" w:rsidRPr="00AA23B5" w:rsidRDefault="00C379B1" w:rsidP="00C379B1">
            <w:pPr>
              <w:widowControl w:val="0"/>
              <w:spacing w:after="0" w:line="240" w:lineRule="auto"/>
              <w:jc w:val="center"/>
              <w:rPr>
                <w:sz w:val="24"/>
                <w:szCs w:val="24"/>
              </w:rPr>
            </w:pPr>
            <w:r w:rsidRPr="00AA23B5">
              <w:rPr>
                <w:sz w:val="24"/>
                <w:szCs w:val="24"/>
              </w:rPr>
              <w:t>*</w:t>
            </w:r>
          </w:p>
        </w:tc>
        <w:tc>
          <w:tcPr>
            <w:tcW w:w="9798" w:type="dxa"/>
            <w:gridSpan w:val="5"/>
          </w:tcPr>
          <w:p w14:paraId="6945BBC6" w14:textId="77777777" w:rsidR="00C379B1" w:rsidRPr="00AA23B5" w:rsidRDefault="00C379B1" w:rsidP="00C379B1">
            <w:pPr>
              <w:adjustRightInd w:val="0"/>
              <w:spacing w:after="0" w:line="240" w:lineRule="auto"/>
              <w:contextualSpacing/>
              <w:jc w:val="both"/>
              <w:rPr>
                <w:i/>
                <w:noProof/>
                <w:sz w:val="24"/>
                <w:szCs w:val="24"/>
              </w:rPr>
            </w:pPr>
            <w:r w:rsidRPr="00AA23B5">
              <w:rPr>
                <w:i/>
                <w:noProof/>
                <w:sz w:val="24"/>
                <w:szCs w:val="24"/>
              </w:rPr>
              <w:t>При формировании предложения участника закупки в отношении объекта закупки:</w:t>
            </w:r>
          </w:p>
          <w:p w14:paraId="33417C0A" w14:textId="77777777" w:rsidR="00C379B1" w:rsidRPr="00AA23B5" w:rsidRDefault="00C379B1" w:rsidP="00C379B1">
            <w:pPr>
              <w:adjustRightInd w:val="0"/>
              <w:spacing w:before="240" w:after="0" w:line="240" w:lineRule="auto"/>
              <w:ind w:firstLine="540"/>
              <w:contextualSpacing/>
              <w:jc w:val="both"/>
              <w:rPr>
                <w:i/>
                <w:noProof/>
                <w:sz w:val="24"/>
                <w:szCs w:val="24"/>
              </w:rPr>
            </w:pPr>
            <w:r w:rsidRPr="00AA23B5">
              <w:rPr>
                <w:i/>
                <w:noProof/>
                <w:sz w:val="24"/>
                <w:szCs w:val="24"/>
              </w:rPr>
              <w:t xml:space="preserve">1) информация о товаре, предусмотренная </w:t>
            </w:r>
            <w:hyperlink r:id="rId19" w:history="1">
              <w:r w:rsidRPr="00AA23B5">
                <w:rPr>
                  <w:i/>
                  <w:noProof/>
                  <w:sz w:val="24"/>
                  <w:szCs w:val="24"/>
                </w:rPr>
                <w:t>подпунктами "а"</w:t>
              </w:r>
            </w:hyperlink>
            <w:r w:rsidRPr="00AA23B5">
              <w:rPr>
                <w:i/>
                <w:noProof/>
                <w:sz w:val="24"/>
                <w:szCs w:val="24"/>
              </w:rPr>
              <w:t xml:space="preserve"> и </w:t>
            </w:r>
            <w:hyperlink r:id="rId20" w:history="1">
              <w:r w:rsidRPr="00AA23B5">
                <w:rPr>
                  <w:i/>
                  <w:noProof/>
                  <w:sz w:val="24"/>
                  <w:szCs w:val="24"/>
                </w:rPr>
                <w:t>"б" пункта 2 части 1</w:t>
              </w:r>
            </w:hyperlink>
            <w:r w:rsidRPr="00AA23B5">
              <w:rPr>
                <w:i/>
                <w:noProof/>
                <w:sz w:val="24"/>
                <w:szCs w:val="24"/>
              </w:rPr>
              <w:t xml:space="preserve"> статьи 43 Федерального закона от 05.04.2013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1" w:history="1">
              <w:r w:rsidRPr="00AA23B5">
                <w:rPr>
                  <w:i/>
                  <w:noProof/>
                  <w:sz w:val="24"/>
                  <w:szCs w:val="24"/>
                </w:rPr>
                <w:t>подпунктом "а" пункта 2 части 1</w:t>
              </w:r>
            </w:hyperlink>
            <w:r w:rsidRPr="00AA23B5">
              <w:rPr>
                <w:i/>
                <w:noProof/>
                <w:sz w:val="24"/>
                <w:szCs w:val="24"/>
              </w:rPr>
              <w:t xml:space="preserve"> статьи 43 Федерального закона от 05.04.2013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72404EB1" w14:textId="77777777" w:rsidR="00C379B1" w:rsidRPr="00AA23B5" w:rsidRDefault="00C379B1" w:rsidP="00C379B1">
            <w:pPr>
              <w:adjustRightInd w:val="0"/>
              <w:spacing w:before="240" w:after="0" w:line="240" w:lineRule="auto"/>
              <w:ind w:firstLine="540"/>
              <w:contextualSpacing/>
              <w:jc w:val="both"/>
              <w:rPr>
                <w:b/>
                <w:sz w:val="24"/>
                <w:szCs w:val="24"/>
              </w:rPr>
            </w:pPr>
            <w:r w:rsidRPr="00AA23B5">
              <w:rPr>
                <w:i/>
                <w:noProof/>
                <w:sz w:val="24"/>
                <w:szCs w:val="24"/>
              </w:rPr>
              <w:t xml:space="preserve">2) информация, предусмотренная </w:t>
            </w:r>
            <w:hyperlink r:id="rId22" w:history="1">
              <w:r w:rsidRPr="00AA23B5">
                <w:rPr>
                  <w:i/>
                  <w:noProof/>
                  <w:sz w:val="24"/>
                  <w:szCs w:val="24"/>
                </w:rPr>
                <w:t>подпунктами "а"</w:t>
              </w:r>
            </w:hyperlink>
            <w:r w:rsidRPr="00AA23B5">
              <w:rPr>
                <w:i/>
                <w:noProof/>
                <w:sz w:val="24"/>
                <w:szCs w:val="24"/>
              </w:rPr>
              <w:t xml:space="preserve"> и </w:t>
            </w:r>
            <w:hyperlink r:id="rId23" w:history="1">
              <w:r w:rsidRPr="00AA23B5">
                <w:rPr>
                  <w:i/>
                  <w:noProof/>
                  <w:sz w:val="24"/>
                  <w:szCs w:val="24"/>
                </w:rPr>
                <w:t>"г" пункта 2 части 1</w:t>
              </w:r>
            </w:hyperlink>
            <w:r w:rsidRPr="00AA23B5">
              <w:rPr>
                <w:i/>
                <w:noProof/>
                <w:sz w:val="24"/>
                <w:szCs w:val="24"/>
              </w:rPr>
              <w:t xml:space="preserve"> статьи 43 Федерального закона от 05.04.2013 № 44-ФЗ, не включается в заявку на участие в закупке в случае включения заказчиком в соответствии с </w:t>
            </w:r>
            <w:hyperlink r:id="rId24" w:history="1">
              <w:r w:rsidRPr="00AA23B5">
                <w:rPr>
                  <w:i/>
                  <w:noProof/>
                  <w:sz w:val="24"/>
                  <w:szCs w:val="24"/>
                </w:rPr>
                <w:t>пунктом 8 части 1 статьи 33</w:t>
              </w:r>
            </w:hyperlink>
            <w:r w:rsidRPr="00AA23B5">
              <w:rPr>
                <w:i/>
                <w:noProof/>
                <w:sz w:val="24"/>
                <w:szCs w:val="24"/>
              </w:rPr>
              <w:t xml:space="preserve"> Федерального закона от 05.04.2013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C379B1" w:rsidRPr="00AA23B5" w14:paraId="10E7E918" w14:textId="77777777" w:rsidTr="00872F0B">
        <w:tc>
          <w:tcPr>
            <w:tcW w:w="540" w:type="dxa"/>
          </w:tcPr>
          <w:p w14:paraId="33F7CF44" w14:textId="77777777" w:rsidR="00C379B1" w:rsidRPr="00AA23B5" w:rsidRDefault="00C379B1" w:rsidP="00C379B1">
            <w:pPr>
              <w:widowControl w:val="0"/>
              <w:spacing w:after="0" w:line="240" w:lineRule="auto"/>
              <w:jc w:val="center"/>
              <w:rPr>
                <w:b/>
                <w:sz w:val="24"/>
                <w:szCs w:val="24"/>
              </w:rPr>
            </w:pPr>
            <w:r w:rsidRPr="00AA23B5">
              <w:rPr>
                <w:b/>
                <w:sz w:val="24"/>
                <w:szCs w:val="24"/>
              </w:rPr>
              <w:t>3.</w:t>
            </w:r>
          </w:p>
        </w:tc>
        <w:tc>
          <w:tcPr>
            <w:tcW w:w="9798" w:type="dxa"/>
            <w:gridSpan w:val="5"/>
          </w:tcPr>
          <w:p w14:paraId="44D74110" w14:textId="3445E35B" w:rsidR="00C379B1" w:rsidRPr="00AA23B5" w:rsidRDefault="00C379B1" w:rsidP="00C379B1">
            <w:pPr>
              <w:widowControl w:val="0"/>
              <w:spacing w:after="0" w:line="240" w:lineRule="auto"/>
              <w:contextualSpacing/>
              <w:jc w:val="both"/>
              <w:rPr>
                <w:b/>
                <w:noProof/>
                <w:sz w:val="24"/>
                <w:szCs w:val="24"/>
              </w:rPr>
            </w:pPr>
            <w:r w:rsidRPr="00AA23B5">
              <w:rPr>
                <w:b/>
                <w:noProof/>
                <w:sz w:val="24"/>
                <w:szCs w:val="24"/>
              </w:rPr>
              <w:t xml:space="preserve">Предложение участника закупки о цене контракта (за исключением случая, предусмотренного </w:t>
            </w:r>
            <w:hyperlink r:id="rId25" w:history="1">
              <w:r w:rsidRPr="00AA23B5">
                <w:rPr>
                  <w:b/>
                  <w:noProof/>
                  <w:sz w:val="24"/>
                  <w:szCs w:val="24"/>
                </w:rPr>
                <w:t>пунктом 4</w:t>
              </w:r>
            </w:hyperlink>
            <w:r w:rsidRPr="00AA23B5">
              <w:rPr>
                <w:b/>
                <w:noProof/>
                <w:sz w:val="24"/>
                <w:szCs w:val="24"/>
              </w:rPr>
              <w:t xml:space="preserve"> части 1 статьи 43 Федерального закона от 05.04.2013 № 44-ФЗ)</w:t>
            </w:r>
            <w:r>
              <w:rPr>
                <w:b/>
                <w:noProof/>
                <w:sz w:val="24"/>
                <w:szCs w:val="24"/>
              </w:rPr>
              <w:t xml:space="preserve"> - </w:t>
            </w:r>
            <w:r w:rsidRPr="005D164C">
              <w:rPr>
                <w:i/>
                <w:sz w:val="24"/>
                <w:szCs w:val="24"/>
              </w:rPr>
              <w:t xml:space="preserve"> установлено извещением</w:t>
            </w:r>
          </w:p>
        </w:tc>
      </w:tr>
      <w:tr w:rsidR="00C379B1" w:rsidRPr="00AA23B5" w14:paraId="24380486" w14:textId="77777777" w:rsidTr="00872F0B">
        <w:tc>
          <w:tcPr>
            <w:tcW w:w="540" w:type="dxa"/>
          </w:tcPr>
          <w:p w14:paraId="2BE5EEE0" w14:textId="77777777" w:rsidR="00C379B1" w:rsidRPr="00AA23B5" w:rsidRDefault="00C379B1" w:rsidP="00C379B1">
            <w:pPr>
              <w:widowControl w:val="0"/>
              <w:spacing w:after="0" w:line="240" w:lineRule="auto"/>
              <w:jc w:val="center"/>
              <w:rPr>
                <w:b/>
                <w:sz w:val="24"/>
                <w:szCs w:val="24"/>
              </w:rPr>
            </w:pPr>
            <w:r w:rsidRPr="00AA23B5">
              <w:rPr>
                <w:b/>
                <w:sz w:val="24"/>
                <w:szCs w:val="24"/>
              </w:rPr>
              <w:t>4.</w:t>
            </w:r>
          </w:p>
        </w:tc>
        <w:tc>
          <w:tcPr>
            <w:tcW w:w="9798" w:type="dxa"/>
            <w:gridSpan w:val="5"/>
          </w:tcPr>
          <w:p w14:paraId="2F09C0D9" w14:textId="77777777" w:rsidR="00C379B1" w:rsidRPr="00AA23B5" w:rsidRDefault="00C379B1" w:rsidP="00C379B1">
            <w:pPr>
              <w:widowControl w:val="0"/>
              <w:spacing w:after="0" w:line="240" w:lineRule="auto"/>
              <w:contextualSpacing/>
              <w:jc w:val="both"/>
              <w:rPr>
                <w:b/>
                <w:noProof/>
                <w:sz w:val="24"/>
                <w:szCs w:val="24"/>
              </w:rPr>
            </w:pPr>
            <w:r w:rsidRPr="00AA23B5">
              <w:rPr>
                <w:b/>
                <w:noProof/>
                <w:sz w:val="24"/>
                <w:szCs w:val="24"/>
              </w:rPr>
              <w:t>Предложение участника закупки о сумме цен единиц товара, работы, услуги (в случае, предусмотренном частью 24 статьи 22 предложение участника закупки о сумме цен единиц товара, работы, услуги -</w:t>
            </w:r>
            <w:r w:rsidRPr="00AA23B5">
              <w:rPr>
                <w:i/>
                <w:sz w:val="24"/>
                <w:szCs w:val="24"/>
              </w:rPr>
              <w:t xml:space="preserve"> не установлено извещением</w:t>
            </w:r>
          </w:p>
        </w:tc>
      </w:tr>
      <w:tr w:rsidR="00C379B1" w:rsidRPr="00AA23B5" w14:paraId="31A3075A" w14:textId="77777777" w:rsidTr="00161D69">
        <w:tc>
          <w:tcPr>
            <w:tcW w:w="540" w:type="dxa"/>
          </w:tcPr>
          <w:p w14:paraId="14124B4B" w14:textId="77777777" w:rsidR="00C379B1" w:rsidRPr="00AA23B5" w:rsidRDefault="00C379B1" w:rsidP="00C379B1">
            <w:pPr>
              <w:widowControl w:val="0"/>
              <w:spacing w:after="0" w:line="240" w:lineRule="auto"/>
              <w:jc w:val="center"/>
              <w:rPr>
                <w:b/>
                <w:sz w:val="24"/>
                <w:szCs w:val="24"/>
              </w:rPr>
            </w:pPr>
            <w:r w:rsidRPr="00AA23B5">
              <w:rPr>
                <w:b/>
                <w:sz w:val="24"/>
                <w:szCs w:val="24"/>
              </w:rPr>
              <w:t>5.</w:t>
            </w:r>
          </w:p>
        </w:tc>
        <w:tc>
          <w:tcPr>
            <w:tcW w:w="3708" w:type="dxa"/>
            <w:gridSpan w:val="3"/>
          </w:tcPr>
          <w:p w14:paraId="1CDF4215" w14:textId="132E9B86" w:rsidR="00C379B1" w:rsidRPr="00AA23B5" w:rsidRDefault="008C6E9A" w:rsidP="00C33E23">
            <w:pPr>
              <w:widowControl w:val="0"/>
              <w:spacing w:after="0" w:line="240" w:lineRule="auto"/>
              <w:contextualSpacing/>
              <w:jc w:val="both"/>
              <w:rPr>
                <w:b/>
                <w:noProof/>
                <w:sz w:val="24"/>
                <w:szCs w:val="24"/>
              </w:rPr>
            </w:pPr>
            <w:r w:rsidRPr="008C6E9A">
              <w:rPr>
                <w:b/>
                <w:bCs/>
                <w:sz w:val="24"/>
                <w:szCs w:val="24"/>
              </w:rPr>
              <w:t>Информация и документы, определенные в соответствии с пунктом 2 части 2 статьи 14 Федерального закона от 05.04.2013 № 44-ФЗ</w:t>
            </w:r>
          </w:p>
        </w:tc>
        <w:tc>
          <w:tcPr>
            <w:tcW w:w="6090" w:type="dxa"/>
            <w:gridSpan w:val="2"/>
          </w:tcPr>
          <w:p w14:paraId="024BD124" w14:textId="7C34A182" w:rsidR="00C379B1" w:rsidRPr="00FA04FE" w:rsidRDefault="00E817D8" w:rsidP="00C33E23">
            <w:pPr>
              <w:widowControl w:val="0"/>
              <w:spacing w:after="0" w:line="240" w:lineRule="auto"/>
              <w:jc w:val="both"/>
              <w:rPr>
                <w:i/>
                <w:iCs/>
                <w:noProof/>
                <w:sz w:val="24"/>
                <w:szCs w:val="24"/>
              </w:rPr>
            </w:pPr>
            <w:r w:rsidRPr="00FA04FE">
              <w:rPr>
                <w:i/>
                <w:iCs/>
                <w:noProof/>
                <w:sz w:val="24"/>
                <w:szCs w:val="24"/>
              </w:rPr>
              <w:t>не установлено извещением</w:t>
            </w:r>
          </w:p>
        </w:tc>
      </w:tr>
    </w:tbl>
    <w:p w14:paraId="565DE728" w14:textId="4EBB4A25" w:rsidR="00373195" w:rsidRPr="00AA23B5" w:rsidRDefault="00373195" w:rsidP="005D3D31">
      <w:pPr>
        <w:keepNext/>
        <w:widowControl w:val="0"/>
        <w:spacing w:after="0" w:line="240" w:lineRule="auto"/>
        <w:contextualSpacing/>
        <w:jc w:val="both"/>
        <w:rPr>
          <w:rFonts w:ascii="Times New Roman" w:eastAsia="Times New Roman" w:hAnsi="Times New Roman" w:cs="Times New Roman"/>
          <w:b/>
          <w:sz w:val="24"/>
          <w:szCs w:val="24"/>
          <w:lang w:eastAsia="ru-RU"/>
        </w:rPr>
      </w:pPr>
    </w:p>
    <w:p w14:paraId="6B79C3BE" w14:textId="77777777" w:rsidR="005D3D31" w:rsidRPr="00AA23B5" w:rsidRDefault="00A42B19" w:rsidP="005D3D31">
      <w:pPr>
        <w:keepNext/>
        <w:widowControl w:val="0"/>
        <w:spacing w:after="0" w:line="240" w:lineRule="auto"/>
        <w:contextualSpacing/>
        <w:jc w:val="both"/>
        <w:rPr>
          <w:rFonts w:ascii="Times New Roman" w:eastAsia="Times New Roman" w:hAnsi="Times New Roman" w:cs="Times New Roman"/>
          <w:b/>
          <w:sz w:val="24"/>
          <w:szCs w:val="24"/>
          <w:lang w:eastAsia="ru-RU"/>
        </w:rPr>
      </w:pPr>
      <w:r w:rsidRPr="00AA23B5">
        <w:rPr>
          <w:rFonts w:ascii="Times New Roman" w:eastAsia="Times New Roman" w:hAnsi="Times New Roman" w:cs="Times New Roman"/>
          <w:b/>
          <w:sz w:val="24"/>
          <w:szCs w:val="24"/>
          <w:lang w:eastAsia="ru-RU"/>
        </w:rPr>
        <w:t xml:space="preserve">Раздел </w:t>
      </w:r>
      <w:r w:rsidR="005D3D31" w:rsidRPr="00AA23B5">
        <w:rPr>
          <w:rFonts w:ascii="Times New Roman" w:eastAsia="Times New Roman" w:hAnsi="Times New Roman" w:cs="Times New Roman"/>
          <w:b/>
          <w:sz w:val="24"/>
          <w:szCs w:val="24"/>
          <w:lang w:eastAsia="ru-RU"/>
        </w:rPr>
        <w:t>2. Инструкция по заполнению заявки на участие в закупке</w:t>
      </w:r>
    </w:p>
    <w:p w14:paraId="3957448A" w14:textId="77777777" w:rsidR="005D3D31" w:rsidRPr="00AA23B5" w:rsidRDefault="005D3D31" w:rsidP="005D3D31">
      <w:pPr>
        <w:spacing w:after="0" w:line="240" w:lineRule="auto"/>
        <w:jc w:val="both"/>
        <w:rPr>
          <w:rFonts w:ascii="Times New Roman" w:eastAsia="Times New Roman" w:hAnsi="Times New Roman" w:cs="Times New Roman"/>
          <w:sz w:val="24"/>
          <w:szCs w:val="24"/>
          <w:lang w:eastAsia="ru-RU"/>
        </w:rPr>
      </w:pPr>
    </w:p>
    <w:p w14:paraId="63ED26FD" w14:textId="77777777" w:rsidR="005D3D31" w:rsidRPr="00AA23B5" w:rsidRDefault="005D3D31" w:rsidP="005D3D31">
      <w:pPr>
        <w:spacing w:after="0" w:line="240" w:lineRule="auto"/>
        <w:ind w:firstLine="709"/>
        <w:jc w:val="both"/>
        <w:rPr>
          <w:rFonts w:ascii="Times New Roman" w:eastAsia="Calibri" w:hAnsi="Times New Roman" w:cs="Times New Roman"/>
          <w:sz w:val="24"/>
          <w:szCs w:val="24"/>
          <w:lang w:eastAsia="ru-RU"/>
        </w:rPr>
      </w:pPr>
      <w:r w:rsidRPr="00AA23B5">
        <w:rPr>
          <w:rFonts w:ascii="Times New Roman" w:eastAsia="Times New Roman" w:hAnsi="Times New Roman" w:cs="Times New Roman"/>
          <w:sz w:val="24"/>
          <w:szCs w:val="24"/>
          <w:lang w:eastAsia="ru-RU"/>
        </w:rPr>
        <w:t xml:space="preserve">1. Подать заявку на участие в закупке вправе только зарегистрированный в единой информационной системе в сфере закупок (далее - ЕИС) и аккредитованный на электронной площадке, участник путем направления такой заявки в соответствии с </w:t>
      </w:r>
      <w:r w:rsidRPr="00AA23B5">
        <w:rPr>
          <w:rFonts w:ascii="Times New Roman" w:eastAsia="Calibri" w:hAnsi="Times New Roman" w:cs="Times New Roman"/>
          <w:sz w:val="24"/>
          <w:szCs w:val="24"/>
          <w:lang w:eastAsia="ru-RU"/>
        </w:rPr>
        <w:t>Федеральным законом от 05.04.2013 № 44-ФЗ оператору электронной площадки.</w:t>
      </w:r>
    </w:p>
    <w:p w14:paraId="1BFDB558" w14:textId="77777777" w:rsidR="005D3D31" w:rsidRPr="00AA23B5" w:rsidRDefault="005D3D31" w:rsidP="005D3D31">
      <w:pPr>
        <w:spacing w:after="0" w:line="240" w:lineRule="auto"/>
        <w:ind w:firstLine="709"/>
        <w:jc w:val="both"/>
        <w:rPr>
          <w:rFonts w:ascii="Times New Roman" w:eastAsia="Calibri" w:hAnsi="Times New Roman" w:cs="Times New Roman"/>
          <w:sz w:val="24"/>
          <w:szCs w:val="24"/>
          <w:lang w:eastAsia="ru-RU"/>
        </w:rPr>
      </w:pPr>
      <w:r w:rsidRPr="00AA23B5">
        <w:rPr>
          <w:rFonts w:ascii="Times New Roman" w:eastAsia="Times New Roman" w:hAnsi="Times New Roman" w:cs="Times New Roman"/>
          <w:sz w:val="24"/>
          <w:szCs w:val="20"/>
          <w:lang w:eastAsia="ru-RU"/>
        </w:rPr>
        <w:t xml:space="preserve">2. Участник закупки вправе подать только одну заявку на участие в закупке в любое время с момента размещения в ЕИС извещения об осуществлении закупки до окончания установленного в </w:t>
      </w:r>
      <w:r w:rsidRPr="00AA23B5">
        <w:rPr>
          <w:rFonts w:ascii="Times New Roman" w:eastAsia="Times New Roman" w:hAnsi="Times New Roman" w:cs="Times New Roman"/>
          <w:sz w:val="24"/>
          <w:szCs w:val="20"/>
          <w:lang w:eastAsia="ru-RU"/>
        </w:rPr>
        <w:lastRenderedPageBreak/>
        <w:t>соответствии с Федеральным законом от 05.04.2013 № 44-ФЗ срока подачи заявок на участие в закупке.</w:t>
      </w:r>
    </w:p>
    <w:p w14:paraId="6F22A6FD" w14:textId="77777777" w:rsidR="005D3D31" w:rsidRPr="00AA23B5" w:rsidRDefault="005D3D31" w:rsidP="005D3D31">
      <w:pPr>
        <w:spacing w:after="0" w:line="240" w:lineRule="auto"/>
        <w:ind w:firstLine="709"/>
        <w:jc w:val="both"/>
        <w:rPr>
          <w:rFonts w:ascii="Times New Roman" w:eastAsia="Calibri" w:hAnsi="Times New Roman" w:cs="Times New Roman"/>
          <w:sz w:val="24"/>
          <w:szCs w:val="24"/>
          <w:lang w:eastAsia="ru-RU"/>
        </w:rPr>
      </w:pPr>
      <w:r w:rsidRPr="00AA23B5">
        <w:rPr>
          <w:rFonts w:ascii="Times New Roman" w:eastAsia="Calibri" w:hAnsi="Times New Roman" w:cs="Times New Roman"/>
          <w:sz w:val="24"/>
          <w:szCs w:val="24"/>
          <w:lang w:eastAsia="ru-RU"/>
        </w:rPr>
        <w:t>3. 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14:paraId="1F6D36B1" w14:textId="56D00353" w:rsidR="005D3D31" w:rsidRPr="00AA23B5" w:rsidRDefault="005D3D31" w:rsidP="005D3D31">
      <w:pPr>
        <w:spacing w:after="0" w:line="240" w:lineRule="auto"/>
        <w:ind w:firstLine="709"/>
        <w:jc w:val="both"/>
        <w:rPr>
          <w:rFonts w:ascii="Times New Roman" w:eastAsia="Calibri" w:hAnsi="Times New Roman" w:cs="Times New Roman"/>
          <w:sz w:val="24"/>
          <w:szCs w:val="24"/>
          <w:lang w:eastAsia="ru-RU"/>
        </w:rPr>
      </w:pPr>
      <w:r w:rsidRPr="00AA23B5">
        <w:rPr>
          <w:rFonts w:ascii="Times New Roman" w:eastAsia="Calibri" w:hAnsi="Times New Roman" w:cs="Times New Roman"/>
          <w:sz w:val="24"/>
          <w:szCs w:val="24"/>
          <w:lang w:eastAsia="ru-RU"/>
        </w:rPr>
        <w:t xml:space="preserve">4. Информация и документы, предусмотренные подпунктами «а» - «л» </w:t>
      </w:r>
      <w:r w:rsidR="007A05D4">
        <w:rPr>
          <w:rFonts w:ascii="Times New Roman" w:eastAsia="Calibri" w:hAnsi="Times New Roman" w:cs="Times New Roman"/>
          <w:sz w:val="24"/>
          <w:szCs w:val="24"/>
          <w:lang w:eastAsia="ru-RU"/>
        </w:rPr>
        <w:t>раздела</w:t>
      </w:r>
      <w:r w:rsidRPr="00AA23B5">
        <w:rPr>
          <w:rFonts w:ascii="Times New Roman" w:eastAsia="Calibri" w:hAnsi="Times New Roman" w:cs="Times New Roman"/>
          <w:sz w:val="24"/>
          <w:szCs w:val="24"/>
          <w:lang w:eastAsia="ru-RU"/>
        </w:rPr>
        <w:t xml:space="preserve"> 1 </w:t>
      </w:r>
      <w:r w:rsidRPr="00AA23B5">
        <w:rPr>
          <w:rFonts w:ascii="Times New Roman" w:eastAsia="Times New Roman" w:hAnsi="Times New Roman" w:cs="Times New Roman"/>
          <w:sz w:val="24"/>
          <w:szCs w:val="24"/>
          <w:lang w:eastAsia="ru-RU"/>
        </w:rPr>
        <w:t>Требований к содержанию, составу заявки на участие в закупке, не включаются участником закупки в заявку.</w:t>
      </w:r>
      <w:r w:rsidR="000B069E" w:rsidRPr="00AA23B5">
        <w:rPr>
          <w:rFonts w:ascii="Times New Roman" w:eastAsia="Times New Roman" w:hAnsi="Times New Roman" w:cs="Times New Roman"/>
          <w:sz w:val="24"/>
          <w:szCs w:val="24"/>
          <w:lang w:eastAsia="ru-RU"/>
        </w:rPr>
        <w:t xml:space="preserve"> </w:t>
      </w:r>
      <w:r w:rsidRPr="00AA23B5">
        <w:rPr>
          <w:rFonts w:ascii="Times New Roman" w:eastAsia="Times New Roman" w:hAnsi="Times New Roman" w:cs="Times New Roman"/>
          <w:sz w:val="24"/>
          <w:szCs w:val="24"/>
          <w:lang w:eastAsia="ru-RU"/>
        </w:rPr>
        <w:t xml:space="preserve">Такая информация и документы в случаях, предусмотренных </w:t>
      </w:r>
      <w:r w:rsidRPr="00AA23B5">
        <w:rPr>
          <w:rFonts w:ascii="Times New Roman" w:eastAsia="Calibri" w:hAnsi="Times New Roman" w:cs="Times New Roman"/>
          <w:sz w:val="24"/>
          <w:szCs w:val="24"/>
          <w:lang w:eastAsia="ru-RU"/>
        </w:rPr>
        <w:t>Феде</w:t>
      </w:r>
      <w:r w:rsidR="007A05D4">
        <w:rPr>
          <w:rFonts w:ascii="Times New Roman" w:eastAsia="Calibri" w:hAnsi="Times New Roman" w:cs="Times New Roman"/>
          <w:sz w:val="24"/>
          <w:szCs w:val="24"/>
          <w:lang w:eastAsia="ru-RU"/>
        </w:rPr>
        <w:t>ральным законом от 05.04.2013 № </w:t>
      </w:r>
      <w:r w:rsidRPr="00AA23B5">
        <w:rPr>
          <w:rFonts w:ascii="Times New Roman" w:eastAsia="Calibri" w:hAnsi="Times New Roman" w:cs="Times New Roman"/>
          <w:sz w:val="24"/>
          <w:szCs w:val="24"/>
          <w:lang w:eastAsia="ru-RU"/>
        </w:rPr>
        <w:t>44-ФЗ, направляются (по состоянию на дату и время их направления) заказчику оператором электронной площадки путем информационного взаимодействия с ЕИС.</w:t>
      </w:r>
    </w:p>
    <w:p w14:paraId="646C28B8" w14:textId="77777777" w:rsidR="005D3D31" w:rsidRPr="00AA23B5" w:rsidRDefault="005D3D31" w:rsidP="005D3D3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A23B5">
        <w:rPr>
          <w:rFonts w:ascii="Times New Roman" w:eastAsia="Calibri" w:hAnsi="Times New Roman" w:cs="Times New Roman"/>
          <w:sz w:val="24"/>
          <w:szCs w:val="24"/>
          <w:lang w:eastAsia="ru-RU"/>
        </w:rPr>
        <w:t>5. П</w:t>
      </w:r>
      <w:r w:rsidRPr="00AA23B5">
        <w:rPr>
          <w:rFonts w:ascii="Times New Roman" w:eastAsia="Times New Roman" w:hAnsi="Times New Roman" w:cs="Times New Roman"/>
          <w:sz w:val="24"/>
          <w:szCs w:val="24"/>
          <w:lang w:eastAsia="ru-RU"/>
        </w:rPr>
        <w:t xml:space="preserve">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6" w:history="1">
        <w:r w:rsidRPr="00AA23B5">
          <w:rPr>
            <w:rFonts w:ascii="Times New Roman" w:eastAsia="Times New Roman" w:hAnsi="Times New Roman" w:cs="Times New Roman"/>
            <w:sz w:val="24"/>
            <w:szCs w:val="24"/>
            <w:lang w:eastAsia="ru-RU"/>
          </w:rPr>
          <w:t>частью 2</w:t>
        </w:r>
      </w:hyperlink>
      <w:r w:rsidRPr="00AA23B5">
        <w:rPr>
          <w:rFonts w:ascii="Times New Roman" w:eastAsia="Times New Roman" w:hAnsi="Times New Roman" w:cs="Times New Roman"/>
          <w:sz w:val="24"/>
          <w:szCs w:val="24"/>
          <w:lang w:eastAsia="ru-RU"/>
        </w:rPr>
        <w:t xml:space="preserve"> или </w:t>
      </w:r>
      <w:hyperlink r:id="rId27" w:history="1">
        <w:r w:rsidRPr="00AA23B5">
          <w:rPr>
            <w:rFonts w:ascii="Times New Roman" w:eastAsia="Times New Roman" w:hAnsi="Times New Roman" w:cs="Times New Roman"/>
            <w:sz w:val="24"/>
            <w:szCs w:val="24"/>
            <w:lang w:eastAsia="ru-RU"/>
          </w:rPr>
          <w:t>2.1</w:t>
        </w:r>
      </w:hyperlink>
      <w:r w:rsidRPr="00AA23B5">
        <w:rPr>
          <w:rFonts w:ascii="Times New Roman" w:eastAsia="Times New Roman" w:hAnsi="Times New Roman" w:cs="Times New Roman"/>
          <w:sz w:val="24"/>
          <w:szCs w:val="24"/>
          <w:lang w:eastAsia="ru-RU"/>
        </w:rPr>
        <w:t xml:space="preserve"> (при наличии таких требований) статьи 31 </w:t>
      </w:r>
      <w:r w:rsidRPr="00AA23B5">
        <w:rPr>
          <w:rFonts w:ascii="Times New Roman" w:eastAsia="Times New Roman" w:hAnsi="Times New Roman" w:cs="Times New Roman"/>
          <w:sz w:val="24"/>
          <w:szCs w:val="20"/>
          <w:lang w:eastAsia="ru-RU"/>
        </w:rPr>
        <w:t>Федерального закона от 05.04.2013 № 44-ФЗ</w:t>
      </w:r>
      <w:r w:rsidRPr="00AA23B5">
        <w:rPr>
          <w:rFonts w:ascii="Times New Roman" w:eastAsia="Times New Roman" w:hAnsi="Times New Roman" w:cs="Times New Roman"/>
          <w:sz w:val="24"/>
          <w:szCs w:val="24"/>
          <w:lang w:eastAsia="ru-RU"/>
        </w:rPr>
        <w:t xml:space="preserve">, и предусмотренные </w:t>
      </w:r>
      <w:hyperlink r:id="rId28" w:history="1">
        <w:r w:rsidRPr="00AA23B5">
          <w:rPr>
            <w:rFonts w:ascii="Times New Roman" w:eastAsia="Times New Roman" w:hAnsi="Times New Roman" w:cs="Times New Roman"/>
            <w:sz w:val="24"/>
            <w:szCs w:val="24"/>
            <w:lang w:eastAsia="ru-RU"/>
          </w:rPr>
          <w:t xml:space="preserve">подпунктом "н" </w:t>
        </w:r>
      </w:hyperlink>
      <w:r w:rsidRPr="00AA23B5">
        <w:rPr>
          <w:rFonts w:ascii="Times New Roman" w:eastAsia="Calibri" w:hAnsi="Times New Roman" w:cs="Times New Roman"/>
          <w:sz w:val="24"/>
          <w:szCs w:val="24"/>
          <w:lang w:eastAsia="ru-RU"/>
        </w:rPr>
        <w:t xml:space="preserve">пункта 1 </w:t>
      </w:r>
      <w:r w:rsidRPr="00AA23B5">
        <w:rPr>
          <w:rFonts w:ascii="Times New Roman" w:eastAsia="Times New Roman" w:hAnsi="Times New Roman" w:cs="Times New Roman"/>
          <w:sz w:val="24"/>
          <w:szCs w:val="24"/>
          <w:lang w:eastAsia="ru-RU"/>
        </w:rPr>
        <w:t xml:space="preserve">Требований к содержанию, составу заявки на участие в закупке, не включаются участником закупки в заявку на участие в закупке. Такие документы в случаях, предусмотренных </w:t>
      </w:r>
      <w:r w:rsidRPr="00AA23B5">
        <w:rPr>
          <w:rFonts w:ascii="Times New Roman" w:eastAsia="Times New Roman" w:hAnsi="Times New Roman" w:cs="Times New Roman"/>
          <w:sz w:val="24"/>
          <w:szCs w:val="20"/>
          <w:lang w:eastAsia="ru-RU"/>
        </w:rPr>
        <w:t>Федеральным законом от 05.04.2013 № 44-ФЗ</w:t>
      </w:r>
      <w:r w:rsidRPr="00AA23B5">
        <w:rPr>
          <w:rFonts w:ascii="Times New Roman" w:eastAsia="Times New Roman" w:hAnsi="Times New Roman" w:cs="Times New Roman"/>
          <w:sz w:val="24"/>
          <w:szCs w:val="24"/>
          <w:lang w:eastAsia="ru-RU"/>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24630851" w14:textId="32A85F35" w:rsidR="005D3D31" w:rsidRPr="00AA23B5" w:rsidRDefault="005D3D31" w:rsidP="005D3D31">
      <w:pPr>
        <w:spacing w:after="0" w:line="200" w:lineRule="atLeast"/>
        <w:ind w:firstLine="720"/>
        <w:contextualSpacing/>
        <w:jc w:val="both"/>
        <w:rPr>
          <w:rFonts w:ascii="Times New Roman CYR" w:eastAsia="Times New Roman" w:hAnsi="Times New Roman CYR" w:cs="Times New Roman CYR"/>
          <w:sz w:val="24"/>
          <w:szCs w:val="20"/>
          <w:lang w:eastAsia="ru-RU"/>
        </w:rPr>
      </w:pPr>
      <w:r w:rsidRPr="00AA23B5">
        <w:rPr>
          <w:rFonts w:ascii="Times New Roman CYR" w:eastAsia="Times New Roman" w:hAnsi="Times New Roman CYR" w:cs="Times New Roman CYR"/>
          <w:sz w:val="24"/>
          <w:szCs w:val="20"/>
          <w:lang w:eastAsia="ru-RU"/>
        </w:rPr>
        <w:t xml:space="preserve">6. Не позднее одного часа с момента окончания срока подачи заявок на участие в закупке оператор электронной площадки в соответствии с </w:t>
      </w:r>
      <w:hyperlink w:history="1">
        <w:r w:rsidRPr="00AA23B5">
          <w:rPr>
            <w:rFonts w:ascii="Times New Roman CYR" w:eastAsia="Times New Roman" w:hAnsi="Times New Roman CYR" w:cs="Times New Roman CYR"/>
            <w:sz w:val="24"/>
            <w:szCs w:val="20"/>
            <w:lang w:eastAsia="ru-RU"/>
          </w:rPr>
          <w:t>пунктом 9 части 6 статьи 43</w:t>
        </w:r>
      </w:hyperlink>
      <w:r w:rsidRPr="00AA23B5">
        <w:rPr>
          <w:rFonts w:ascii="Times New Roman CYR" w:eastAsia="Times New Roman" w:hAnsi="Times New Roman CYR" w:cs="Times New Roman CYR"/>
          <w:sz w:val="24"/>
          <w:szCs w:val="20"/>
          <w:lang w:eastAsia="ru-RU"/>
        </w:rPr>
        <w:t xml:space="preserve"> Федерального закона от 05.04.2013 № 44-ФЗ направляет заказчику заявки на участие в закупке,</w:t>
      </w:r>
      <w:r w:rsidRPr="00AA23B5">
        <w:rPr>
          <w:rFonts w:ascii="Times New Roman" w:eastAsia="Times New Roman" w:hAnsi="Times New Roman" w:cs="Times New Roman"/>
          <w:sz w:val="24"/>
          <w:szCs w:val="24"/>
          <w:lang w:eastAsia="ru-RU"/>
        </w:rPr>
        <w:t xml:space="preserve"> которые не возвращены по основаниям, предусмотренным </w:t>
      </w:r>
      <w:hyperlink r:id="rId29" w:history="1">
        <w:r w:rsidRPr="00AA23B5">
          <w:rPr>
            <w:rFonts w:ascii="Times New Roman" w:eastAsia="Times New Roman" w:hAnsi="Times New Roman" w:cs="Times New Roman"/>
            <w:sz w:val="24"/>
            <w:szCs w:val="24"/>
            <w:lang w:eastAsia="ru-RU"/>
          </w:rPr>
          <w:t>пунктом 5</w:t>
        </w:r>
      </w:hyperlink>
      <w:r w:rsidR="00DB0E72">
        <w:rPr>
          <w:rFonts w:ascii="Times New Roman" w:eastAsia="Times New Roman" w:hAnsi="Times New Roman" w:cs="Times New Roman"/>
          <w:sz w:val="24"/>
          <w:szCs w:val="24"/>
          <w:lang w:eastAsia="ru-RU"/>
        </w:rPr>
        <w:t xml:space="preserve"> части 6</w:t>
      </w:r>
      <w:r w:rsidRPr="00AA23B5">
        <w:rPr>
          <w:rFonts w:ascii="Times New Roman" w:eastAsia="Times New Roman" w:hAnsi="Times New Roman" w:cs="Times New Roman"/>
          <w:sz w:val="24"/>
          <w:szCs w:val="24"/>
          <w:lang w:eastAsia="ru-RU"/>
        </w:rPr>
        <w:t xml:space="preserve"> статьи </w:t>
      </w:r>
      <w:hyperlink w:history="1">
        <w:r w:rsidRPr="00AA23B5">
          <w:rPr>
            <w:rFonts w:ascii="Times New Roman CYR" w:eastAsia="Times New Roman" w:hAnsi="Times New Roman CYR" w:cs="Times New Roman CYR"/>
            <w:sz w:val="24"/>
            <w:szCs w:val="20"/>
            <w:lang w:eastAsia="ru-RU"/>
          </w:rPr>
          <w:t xml:space="preserve"> 43</w:t>
        </w:r>
      </w:hyperlink>
      <w:r w:rsidRPr="00AA23B5">
        <w:rPr>
          <w:rFonts w:ascii="Times New Roman CYR" w:eastAsia="Times New Roman" w:hAnsi="Times New Roman CYR" w:cs="Times New Roman CYR"/>
          <w:sz w:val="24"/>
          <w:szCs w:val="20"/>
          <w:lang w:eastAsia="ru-RU"/>
        </w:rPr>
        <w:t xml:space="preserve"> Федерального закона от 05.04.2013 № 44-ФЗ, а также предусмотренные </w:t>
      </w:r>
      <w:hyperlink w:history="1">
        <w:r w:rsidRPr="00AA23B5">
          <w:rPr>
            <w:rFonts w:ascii="Times New Roman CYR" w:eastAsia="Times New Roman" w:hAnsi="Times New Roman CYR" w:cs="Times New Roman CYR"/>
            <w:sz w:val="24"/>
            <w:szCs w:val="20"/>
            <w:lang w:eastAsia="ru-RU"/>
          </w:rPr>
          <w:t>пунктами 2</w:t>
        </w:r>
      </w:hyperlink>
      <w:r w:rsidRPr="00AA23B5">
        <w:rPr>
          <w:rFonts w:ascii="Times New Roman CYR" w:eastAsia="Times New Roman" w:hAnsi="Times New Roman CYR" w:cs="Times New Roman CYR"/>
          <w:sz w:val="24"/>
          <w:szCs w:val="20"/>
          <w:lang w:eastAsia="ru-RU"/>
        </w:rPr>
        <w:t xml:space="preserve"> и </w:t>
      </w:r>
      <w:hyperlink w:history="1">
        <w:r w:rsidRPr="00AA23B5">
          <w:rPr>
            <w:rFonts w:ascii="Times New Roman CYR" w:eastAsia="Times New Roman" w:hAnsi="Times New Roman CYR" w:cs="Times New Roman CYR"/>
            <w:sz w:val="24"/>
            <w:szCs w:val="20"/>
            <w:lang w:eastAsia="ru-RU"/>
          </w:rPr>
          <w:t>3 части 6 статьи 43</w:t>
        </w:r>
      </w:hyperlink>
      <w:r w:rsidRPr="00AA23B5">
        <w:rPr>
          <w:rFonts w:ascii="Times New Roman CYR" w:eastAsia="Times New Roman" w:hAnsi="Times New Roman CYR" w:cs="Times New Roman CYR"/>
          <w:sz w:val="24"/>
          <w:szCs w:val="20"/>
          <w:lang w:eastAsia="ru-RU"/>
        </w:rPr>
        <w:t xml:space="preserve"> Федерального закона от 05.04.2013 №44-ФЗ информацию и документы участников закупок, подавших такие заявки.</w:t>
      </w:r>
    </w:p>
    <w:p w14:paraId="0642CD5E" w14:textId="77777777" w:rsidR="005D3D31" w:rsidRPr="00AA23B5" w:rsidRDefault="005D3D31" w:rsidP="005D3D31">
      <w:pPr>
        <w:spacing w:after="0" w:line="200" w:lineRule="atLeast"/>
        <w:ind w:firstLine="720"/>
        <w:contextualSpacing/>
        <w:jc w:val="both"/>
        <w:rPr>
          <w:rFonts w:ascii="Times New Roman" w:eastAsia="Times New Roman" w:hAnsi="Times New Roman" w:cs="Times New Roman"/>
          <w:sz w:val="24"/>
          <w:szCs w:val="20"/>
          <w:lang w:eastAsia="ru-RU"/>
        </w:rPr>
      </w:pPr>
      <w:r w:rsidRPr="00AA23B5">
        <w:rPr>
          <w:rFonts w:ascii="Times New Roman CYR" w:eastAsia="Times New Roman" w:hAnsi="Times New Roman CYR" w:cs="Times New Roman CYR"/>
          <w:sz w:val="24"/>
          <w:szCs w:val="20"/>
          <w:lang w:eastAsia="ru-RU"/>
        </w:rPr>
        <w:t>До окончания срока подачи заявок участник может отозвать поданную заявку (п</w:t>
      </w:r>
      <w:r w:rsidR="00800CE6" w:rsidRPr="00AA23B5">
        <w:rPr>
          <w:rFonts w:ascii="Times New Roman CYR" w:eastAsia="Times New Roman" w:hAnsi="Times New Roman CYR" w:cs="Times New Roman CYR"/>
          <w:sz w:val="24"/>
          <w:szCs w:val="20"/>
          <w:lang w:eastAsia="ru-RU"/>
        </w:rPr>
        <w:t xml:space="preserve">ункт </w:t>
      </w:r>
      <w:r w:rsidRPr="00AA23B5">
        <w:rPr>
          <w:rFonts w:ascii="Times New Roman CYR" w:eastAsia="Times New Roman" w:hAnsi="Times New Roman CYR" w:cs="Times New Roman CYR"/>
          <w:sz w:val="24"/>
          <w:szCs w:val="20"/>
          <w:lang w:eastAsia="ru-RU"/>
        </w:rPr>
        <w:t>1 ч</w:t>
      </w:r>
      <w:r w:rsidR="00800CE6" w:rsidRPr="00AA23B5">
        <w:rPr>
          <w:rFonts w:ascii="Times New Roman CYR" w:eastAsia="Times New Roman" w:hAnsi="Times New Roman CYR" w:cs="Times New Roman CYR"/>
          <w:sz w:val="24"/>
          <w:szCs w:val="20"/>
          <w:lang w:eastAsia="ru-RU"/>
        </w:rPr>
        <w:t xml:space="preserve">асть </w:t>
      </w:r>
      <w:r w:rsidRPr="00AA23B5">
        <w:rPr>
          <w:rFonts w:ascii="Times New Roman CYR" w:eastAsia="Times New Roman" w:hAnsi="Times New Roman CYR" w:cs="Times New Roman CYR"/>
          <w:sz w:val="24"/>
          <w:szCs w:val="20"/>
          <w:lang w:eastAsia="ru-RU"/>
        </w:rPr>
        <w:t>9 ст</w:t>
      </w:r>
      <w:r w:rsidR="00800CE6" w:rsidRPr="00AA23B5">
        <w:rPr>
          <w:rFonts w:ascii="Times New Roman CYR" w:eastAsia="Times New Roman" w:hAnsi="Times New Roman CYR" w:cs="Times New Roman CYR"/>
          <w:sz w:val="24"/>
          <w:szCs w:val="20"/>
          <w:lang w:eastAsia="ru-RU"/>
        </w:rPr>
        <w:t xml:space="preserve">атьи </w:t>
      </w:r>
      <w:r w:rsidRPr="00AA23B5">
        <w:rPr>
          <w:rFonts w:ascii="Times New Roman CYR" w:eastAsia="Times New Roman" w:hAnsi="Times New Roman CYR" w:cs="Times New Roman CYR"/>
          <w:sz w:val="24"/>
          <w:szCs w:val="20"/>
          <w:lang w:eastAsia="ru-RU"/>
        </w:rPr>
        <w:t>43 Федерального закона от 05.04.2013 № 44-ФЗ). После отзыва заявки участник вправе подать новую заявку (п</w:t>
      </w:r>
      <w:r w:rsidR="00800CE6" w:rsidRPr="00AA23B5">
        <w:rPr>
          <w:rFonts w:ascii="Times New Roman CYR" w:eastAsia="Times New Roman" w:hAnsi="Times New Roman CYR" w:cs="Times New Roman CYR"/>
          <w:sz w:val="24"/>
          <w:szCs w:val="20"/>
          <w:lang w:eastAsia="ru-RU"/>
        </w:rPr>
        <w:t>одпункт</w:t>
      </w:r>
      <w:r w:rsidRPr="00AA23B5">
        <w:rPr>
          <w:rFonts w:ascii="Times New Roman CYR" w:eastAsia="Times New Roman" w:hAnsi="Times New Roman CYR" w:cs="Times New Roman CYR"/>
          <w:sz w:val="24"/>
          <w:szCs w:val="20"/>
          <w:lang w:eastAsia="ru-RU"/>
        </w:rPr>
        <w:t xml:space="preserve"> «б» п</w:t>
      </w:r>
      <w:r w:rsidR="00800CE6" w:rsidRPr="00AA23B5">
        <w:rPr>
          <w:rFonts w:ascii="Times New Roman CYR" w:eastAsia="Times New Roman" w:hAnsi="Times New Roman CYR" w:cs="Times New Roman CYR"/>
          <w:sz w:val="24"/>
          <w:szCs w:val="20"/>
          <w:lang w:eastAsia="ru-RU"/>
        </w:rPr>
        <w:t xml:space="preserve">ункта </w:t>
      </w:r>
      <w:r w:rsidRPr="00AA23B5">
        <w:rPr>
          <w:rFonts w:ascii="Times New Roman CYR" w:eastAsia="Times New Roman" w:hAnsi="Times New Roman CYR" w:cs="Times New Roman CYR"/>
          <w:sz w:val="24"/>
          <w:szCs w:val="20"/>
          <w:lang w:eastAsia="ru-RU"/>
        </w:rPr>
        <w:t>5 ч</w:t>
      </w:r>
      <w:r w:rsidR="00800CE6" w:rsidRPr="00AA23B5">
        <w:rPr>
          <w:rFonts w:ascii="Times New Roman CYR" w:eastAsia="Times New Roman" w:hAnsi="Times New Roman CYR" w:cs="Times New Roman CYR"/>
          <w:sz w:val="24"/>
          <w:szCs w:val="20"/>
          <w:lang w:eastAsia="ru-RU"/>
        </w:rPr>
        <w:t xml:space="preserve">асти </w:t>
      </w:r>
      <w:r w:rsidRPr="00AA23B5">
        <w:rPr>
          <w:rFonts w:ascii="Times New Roman CYR" w:eastAsia="Times New Roman" w:hAnsi="Times New Roman CYR" w:cs="Times New Roman CYR"/>
          <w:sz w:val="24"/>
          <w:szCs w:val="20"/>
          <w:lang w:eastAsia="ru-RU"/>
        </w:rPr>
        <w:t>6 ст</w:t>
      </w:r>
      <w:r w:rsidR="00800CE6" w:rsidRPr="00AA23B5">
        <w:rPr>
          <w:rFonts w:ascii="Times New Roman CYR" w:eastAsia="Times New Roman" w:hAnsi="Times New Roman CYR" w:cs="Times New Roman CYR"/>
          <w:sz w:val="24"/>
          <w:szCs w:val="20"/>
          <w:lang w:eastAsia="ru-RU"/>
        </w:rPr>
        <w:t xml:space="preserve">атьи </w:t>
      </w:r>
      <w:r w:rsidRPr="00AA23B5">
        <w:rPr>
          <w:rFonts w:ascii="Times New Roman CYR" w:eastAsia="Times New Roman" w:hAnsi="Times New Roman CYR" w:cs="Times New Roman CYR"/>
          <w:sz w:val="24"/>
          <w:szCs w:val="20"/>
          <w:lang w:eastAsia="ru-RU"/>
        </w:rPr>
        <w:t>43 Федерального закона от 05.04.2013 № 44-ФЗ).</w:t>
      </w:r>
    </w:p>
    <w:p w14:paraId="4BCD3CA1" w14:textId="77777777" w:rsidR="005D3D31" w:rsidRPr="00AA23B5" w:rsidRDefault="005D3D31" w:rsidP="005D3D31">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AA23B5">
        <w:rPr>
          <w:rFonts w:ascii="Times New Roman" w:eastAsia="Times New Roman" w:hAnsi="Times New Roman" w:cs="Times New Roman"/>
          <w:sz w:val="24"/>
          <w:szCs w:val="20"/>
          <w:lang w:eastAsia="ar-SA"/>
        </w:rPr>
        <w:t xml:space="preserve">7. Заявка, направленная участником закупки, а также вся корреспонденция и документация, связанная с заявкой, которыми обмениваются участник и оператор электронной площадки, уполномоченный орган, должны быть написаны на русском языке.  </w:t>
      </w:r>
    </w:p>
    <w:p w14:paraId="1B9BD025" w14:textId="77777777" w:rsidR="005D3D31" w:rsidRPr="00AA23B5" w:rsidRDefault="005D3D31" w:rsidP="005D3D31">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AA23B5">
        <w:rPr>
          <w:rFonts w:ascii="Times New Roman" w:eastAsia="Times New Roman" w:hAnsi="Times New Roman" w:cs="Times New Roman"/>
          <w:sz w:val="24"/>
          <w:szCs w:val="20"/>
          <w:lang w:eastAsia="ar-SA"/>
        </w:rPr>
        <w:t xml:space="preserve">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AA23B5">
        <w:rPr>
          <w:rFonts w:ascii="Times New Roman" w:eastAsia="Times New Roman" w:hAnsi="Times New Roman" w:cs="Times New Roman"/>
          <w:bCs/>
          <w:sz w:val="24"/>
          <w:szCs w:val="20"/>
          <w:lang w:eastAsia="ar-SA"/>
        </w:rPr>
        <w:t xml:space="preserve">надлежащим образом заверенный </w:t>
      </w:r>
      <w:r w:rsidRPr="00AA23B5">
        <w:rPr>
          <w:rFonts w:ascii="Times New Roman" w:eastAsia="Times New Roman" w:hAnsi="Times New Roman" w:cs="Times New Roman"/>
          <w:sz w:val="24"/>
          <w:szCs w:val="20"/>
          <w:lang w:eastAsia="ar-SA"/>
        </w:rPr>
        <w:t>перевод на русский язык. В случае противоречия представленного документа и его перевода преимущество будет иметь перевод.</w:t>
      </w:r>
    </w:p>
    <w:p w14:paraId="438CE53F" w14:textId="77777777" w:rsidR="005D3D31" w:rsidRPr="00AA23B5" w:rsidRDefault="005D3D31" w:rsidP="005D3D31">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AA23B5">
        <w:rPr>
          <w:rFonts w:ascii="Times New Roman" w:eastAsia="Times New Roman" w:hAnsi="Times New Roman" w:cs="Times New Roman"/>
          <w:sz w:val="24"/>
          <w:szCs w:val="20"/>
          <w:lang w:eastAsia="ar-SA"/>
        </w:rPr>
        <w:t>Комиссия не рассматривает документы, не переведенные на русский язык.</w:t>
      </w:r>
    </w:p>
    <w:p w14:paraId="0F437882" w14:textId="77777777" w:rsidR="005D3D31" w:rsidRPr="00AA23B5" w:rsidRDefault="005D3D31" w:rsidP="005D3D31">
      <w:pPr>
        <w:suppressAutoHyphens/>
        <w:spacing w:after="0" w:line="240" w:lineRule="auto"/>
        <w:ind w:firstLine="709"/>
        <w:jc w:val="both"/>
        <w:outlineLvl w:val="2"/>
        <w:rPr>
          <w:rFonts w:ascii="Times New Roman" w:eastAsia="Times New Roman" w:hAnsi="Times New Roman" w:cs="Times New Roman"/>
          <w:noProof/>
          <w:sz w:val="24"/>
          <w:szCs w:val="20"/>
          <w:lang w:eastAsia="ru-RU"/>
        </w:rPr>
      </w:pPr>
      <w:r w:rsidRPr="00AA23B5">
        <w:rPr>
          <w:rFonts w:ascii="Times New Roman" w:eastAsia="Times New Roman" w:hAnsi="Times New Roman" w:cs="Times New Roman"/>
          <w:sz w:val="24"/>
          <w:szCs w:val="20"/>
          <w:lang w:eastAsia="ar-SA"/>
        </w:rPr>
        <w:t xml:space="preserve">8. </w:t>
      </w:r>
      <w:r w:rsidRPr="00AA23B5">
        <w:rPr>
          <w:rFonts w:ascii="Times New Roman" w:eastAsia="Times New Roman" w:hAnsi="Times New Roman" w:cs="Times New Roman"/>
          <w:noProof/>
          <w:sz w:val="24"/>
          <w:szCs w:val="20"/>
          <w:lang w:eastAsia="ru-RU"/>
        </w:rPr>
        <w:t>Электронные документы участника закупки, не являющегося иностранным лицом, должны быть подписаны усиленной квалифицированной электронной подписью лица, имеющего право действовать от имени участника закупки.</w:t>
      </w:r>
    </w:p>
    <w:p w14:paraId="7905ADF8" w14:textId="0193D635" w:rsidR="00573239" w:rsidRDefault="005D3D31" w:rsidP="002156A6">
      <w:pPr>
        <w:widowControl w:val="0"/>
        <w:suppressAutoHyphens/>
        <w:spacing w:after="0" w:line="240" w:lineRule="auto"/>
        <w:ind w:firstLine="709"/>
        <w:jc w:val="both"/>
        <w:outlineLvl w:val="2"/>
        <w:rPr>
          <w:rFonts w:ascii="Times New Roman" w:eastAsia="Times New Roman" w:hAnsi="Times New Roman" w:cs="Times New Roman"/>
          <w:sz w:val="24"/>
          <w:szCs w:val="20"/>
          <w:lang w:eastAsia="ru-RU"/>
        </w:rPr>
      </w:pPr>
      <w:r w:rsidRPr="00AA23B5">
        <w:rPr>
          <w:rFonts w:ascii="Times New Roman" w:eastAsia="Times New Roman" w:hAnsi="Times New Roman" w:cs="Times New Roman"/>
          <w:noProof/>
          <w:sz w:val="24"/>
          <w:szCs w:val="20"/>
          <w:lang w:eastAsia="ru-RU"/>
        </w:rPr>
        <w:t xml:space="preserve">9. </w:t>
      </w:r>
      <w:r w:rsidR="004F681E" w:rsidRPr="004F681E">
        <w:rPr>
          <w:rFonts w:ascii="Times New Roman" w:eastAsia="Times New Roman" w:hAnsi="Times New Roman" w:cs="Times New Roman"/>
          <w:sz w:val="24"/>
          <w:szCs w:val="20"/>
          <w:lang w:eastAsia="ru-RU"/>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учитываются положение Постановления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16D4466C" w14:textId="77777777" w:rsidR="00FA04FE" w:rsidRDefault="00FA04FE" w:rsidP="002156A6">
      <w:pPr>
        <w:widowControl w:val="0"/>
        <w:suppressAutoHyphens/>
        <w:spacing w:after="0" w:line="240" w:lineRule="auto"/>
        <w:ind w:firstLine="709"/>
        <w:jc w:val="both"/>
        <w:outlineLvl w:val="2"/>
        <w:rPr>
          <w:rFonts w:ascii="Times New Roman" w:eastAsia="Times New Roman" w:hAnsi="Times New Roman" w:cs="Times New Roman"/>
          <w:b/>
          <w:sz w:val="24"/>
          <w:szCs w:val="24"/>
          <w:lang w:eastAsia="ru-RU"/>
        </w:rPr>
      </w:pPr>
    </w:p>
    <w:p w14:paraId="3E90785F" w14:textId="77777777" w:rsidR="00FA04FE" w:rsidRPr="00FA04FE" w:rsidRDefault="00FA04FE" w:rsidP="00FA04FE">
      <w:pPr>
        <w:rPr>
          <w:rFonts w:ascii="Times New Roman" w:hAnsi="Times New Roman" w:cs="Times New Roman"/>
          <w:i/>
          <w:iCs/>
          <w:sz w:val="20"/>
          <w:szCs w:val="20"/>
        </w:rPr>
      </w:pPr>
      <w:r w:rsidRPr="00FA04FE">
        <w:rPr>
          <w:rFonts w:ascii="Times New Roman" w:hAnsi="Times New Roman" w:cs="Times New Roman"/>
          <w:i/>
          <w:iCs/>
          <w:sz w:val="20"/>
          <w:szCs w:val="20"/>
        </w:rPr>
        <w:t>*** Примечание:</w:t>
      </w:r>
    </w:p>
    <w:p w14:paraId="69EFEB18" w14:textId="4766AAAE" w:rsidR="00D351BB" w:rsidRPr="00FA04FE" w:rsidRDefault="00FA04FE" w:rsidP="00FA04FE">
      <w:pPr>
        <w:rPr>
          <w:rFonts w:ascii="Times New Roman" w:hAnsi="Times New Roman" w:cs="Times New Roman"/>
          <w:i/>
          <w:iCs/>
          <w:sz w:val="20"/>
          <w:szCs w:val="20"/>
        </w:rPr>
      </w:pPr>
      <w:r w:rsidRPr="00FA04FE">
        <w:rPr>
          <w:rFonts w:ascii="Times New Roman" w:hAnsi="Times New Roman" w:cs="Times New Roman"/>
          <w:i/>
          <w:iCs/>
          <w:sz w:val="20"/>
          <w:szCs w:val="20"/>
        </w:rPr>
        <w:t>Все содержащиеся в сметной документации и документах по закупке  товарные знаки сопровождаются словами «или эквивалент».</w:t>
      </w:r>
    </w:p>
    <w:sectPr w:rsidR="00D351BB" w:rsidRPr="00FA04FE" w:rsidSect="009F224F">
      <w:pgSz w:w="11906" w:h="16838"/>
      <w:pgMar w:top="426" w:right="42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96F4B" w14:textId="77777777" w:rsidR="009C618D" w:rsidRDefault="009C618D" w:rsidP="0006659E">
      <w:pPr>
        <w:spacing w:after="0" w:line="240" w:lineRule="auto"/>
      </w:pPr>
      <w:r>
        <w:separator/>
      </w:r>
    </w:p>
  </w:endnote>
  <w:endnote w:type="continuationSeparator" w:id="0">
    <w:p w14:paraId="57180768" w14:textId="77777777" w:rsidR="009C618D" w:rsidRDefault="009C618D" w:rsidP="00066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81D9B" w14:textId="77777777" w:rsidR="009C618D" w:rsidRDefault="009C618D" w:rsidP="0006659E">
      <w:pPr>
        <w:spacing w:after="0" w:line="240" w:lineRule="auto"/>
      </w:pPr>
      <w:r>
        <w:separator/>
      </w:r>
    </w:p>
  </w:footnote>
  <w:footnote w:type="continuationSeparator" w:id="0">
    <w:p w14:paraId="6C7DBE23" w14:textId="77777777" w:rsidR="009C618D" w:rsidRDefault="009C618D" w:rsidP="000665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5626"/>
    <w:multiLevelType w:val="hybridMultilevel"/>
    <w:tmpl w:val="57BE6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C230CE"/>
    <w:multiLevelType w:val="hybridMultilevel"/>
    <w:tmpl w:val="14FA16E6"/>
    <w:lvl w:ilvl="0" w:tplc="04190001">
      <w:start w:val="2"/>
      <w:numFmt w:val="bullet"/>
      <w:lvlText w:val=""/>
      <w:lvlJc w:val="left"/>
      <w:pPr>
        <w:ind w:left="720" w:hanging="360"/>
      </w:pPr>
      <w:rPr>
        <w:rFonts w:ascii="Symbol" w:eastAsia="Times New Roman"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67B68F0"/>
    <w:multiLevelType w:val="hybridMultilevel"/>
    <w:tmpl w:val="4D004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791E8D"/>
    <w:multiLevelType w:val="hybridMultilevel"/>
    <w:tmpl w:val="738E6E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3BBB31ED"/>
    <w:multiLevelType w:val="hybridMultilevel"/>
    <w:tmpl w:val="03D2E8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C816F7"/>
    <w:multiLevelType w:val="hybridMultilevel"/>
    <w:tmpl w:val="57BE6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A82B56"/>
    <w:multiLevelType w:val="hybridMultilevel"/>
    <w:tmpl w:val="57BE6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0F09E6"/>
    <w:multiLevelType w:val="hybridMultilevel"/>
    <w:tmpl w:val="DFFAFA5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7512E7"/>
    <w:multiLevelType w:val="hybridMultilevel"/>
    <w:tmpl w:val="002AC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92989316">
    <w:abstractNumId w:val="1"/>
  </w:num>
  <w:num w:numId="2" w16cid:durableId="412707872">
    <w:abstractNumId w:val="8"/>
  </w:num>
  <w:num w:numId="3" w16cid:durableId="946622686">
    <w:abstractNumId w:val="2"/>
  </w:num>
  <w:num w:numId="4" w16cid:durableId="1023364018">
    <w:abstractNumId w:val="6"/>
  </w:num>
  <w:num w:numId="5" w16cid:durableId="1288317364">
    <w:abstractNumId w:val="5"/>
  </w:num>
  <w:num w:numId="6" w16cid:durableId="1964576028">
    <w:abstractNumId w:val="4"/>
  </w:num>
  <w:num w:numId="7" w16cid:durableId="1605070497">
    <w:abstractNumId w:val="7"/>
  </w:num>
  <w:num w:numId="8" w16cid:durableId="601914038">
    <w:abstractNumId w:val="0"/>
  </w:num>
  <w:num w:numId="9" w16cid:durableId="290944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F1B"/>
    <w:rsid w:val="000204E8"/>
    <w:rsid w:val="00041430"/>
    <w:rsid w:val="00042E27"/>
    <w:rsid w:val="00043ED3"/>
    <w:rsid w:val="0006659E"/>
    <w:rsid w:val="00070644"/>
    <w:rsid w:val="00082E3E"/>
    <w:rsid w:val="000B069E"/>
    <w:rsid w:val="000F4D18"/>
    <w:rsid w:val="000F73C6"/>
    <w:rsid w:val="00100427"/>
    <w:rsid w:val="001029AB"/>
    <w:rsid w:val="001106DB"/>
    <w:rsid w:val="001304AF"/>
    <w:rsid w:val="00143669"/>
    <w:rsid w:val="00161AB2"/>
    <w:rsid w:val="00161D69"/>
    <w:rsid w:val="00162813"/>
    <w:rsid w:val="001635B5"/>
    <w:rsid w:val="001676ED"/>
    <w:rsid w:val="00184199"/>
    <w:rsid w:val="001A3755"/>
    <w:rsid w:val="001A611E"/>
    <w:rsid w:val="001E759E"/>
    <w:rsid w:val="001F443B"/>
    <w:rsid w:val="0020302E"/>
    <w:rsid w:val="00211501"/>
    <w:rsid w:val="002139FC"/>
    <w:rsid w:val="002156A6"/>
    <w:rsid w:val="00270C9D"/>
    <w:rsid w:val="0027526A"/>
    <w:rsid w:val="002A49A2"/>
    <w:rsid w:val="002C1F11"/>
    <w:rsid w:val="002D41DC"/>
    <w:rsid w:val="002E2C54"/>
    <w:rsid w:val="002F6108"/>
    <w:rsid w:val="003048F9"/>
    <w:rsid w:val="003052D1"/>
    <w:rsid w:val="0031718C"/>
    <w:rsid w:val="00322610"/>
    <w:rsid w:val="003342FD"/>
    <w:rsid w:val="00335018"/>
    <w:rsid w:val="00343CCC"/>
    <w:rsid w:val="00353D73"/>
    <w:rsid w:val="00371F1B"/>
    <w:rsid w:val="00373195"/>
    <w:rsid w:val="003A3853"/>
    <w:rsid w:val="003B4E92"/>
    <w:rsid w:val="003C24BA"/>
    <w:rsid w:val="00414D5C"/>
    <w:rsid w:val="004276BD"/>
    <w:rsid w:val="00427ED2"/>
    <w:rsid w:val="004318DC"/>
    <w:rsid w:val="0044744A"/>
    <w:rsid w:val="004521BD"/>
    <w:rsid w:val="00481BA5"/>
    <w:rsid w:val="00493351"/>
    <w:rsid w:val="004973E2"/>
    <w:rsid w:val="004D54FD"/>
    <w:rsid w:val="004D6095"/>
    <w:rsid w:val="004F12F1"/>
    <w:rsid w:val="004F681E"/>
    <w:rsid w:val="005022D2"/>
    <w:rsid w:val="005064AC"/>
    <w:rsid w:val="005148B8"/>
    <w:rsid w:val="00526E25"/>
    <w:rsid w:val="005434EC"/>
    <w:rsid w:val="00573239"/>
    <w:rsid w:val="00573A8F"/>
    <w:rsid w:val="00592562"/>
    <w:rsid w:val="005B0E7F"/>
    <w:rsid w:val="005C7E65"/>
    <w:rsid w:val="005D3D31"/>
    <w:rsid w:val="005D7854"/>
    <w:rsid w:val="00602193"/>
    <w:rsid w:val="00603DD9"/>
    <w:rsid w:val="006163F1"/>
    <w:rsid w:val="00636D1A"/>
    <w:rsid w:val="00646F46"/>
    <w:rsid w:val="006A2031"/>
    <w:rsid w:val="006A545F"/>
    <w:rsid w:val="006B69E7"/>
    <w:rsid w:val="006D0017"/>
    <w:rsid w:val="006D2B17"/>
    <w:rsid w:val="006E158A"/>
    <w:rsid w:val="006F53BC"/>
    <w:rsid w:val="006F6550"/>
    <w:rsid w:val="007205FC"/>
    <w:rsid w:val="00722EEC"/>
    <w:rsid w:val="00723970"/>
    <w:rsid w:val="007530CB"/>
    <w:rsid w:val="00770259"/>
    <w:rsid w:val="00781387"/>
    <w:rsid w:val="00787056"/>
    <w:rsid w:val="007A05D4"/>
    <w:rsid w:val="007B06E0"/>
    <w:rsid w:val="00800CE6"/>
    <w:rsid w:val="008217AA"/>
    <w:rsid w:val="00835F52"/>
    <w:rsid w:val="0085154F"/>
    <w:rsid w:val="00862A4A"/>
    <w:rsid w:val="00872F0B"/>
    <w:rsid w:val="008A3107"/>
    <w:rsid w:val="008B1C0E"/>
    <w:rsid w:val="008B69FA"/>
    <w:rsid w:val="008B7ED1"/>
    <w:rsid w:val="008C56AB"/>
    <w:rsid w:val="008C6E9A"/>
    <w:rsid w:val="008D0175"/>
    <w:rsid w:val="008F6260"/>
    <w:rsid w:val="009062E8"/>
    <w:rsid w:val="00916345"/>
    <w:rsid w:val="009608E1"/>
    <w:rsid w:val="00963FE9"/>
    <w:rsid w:val="00983052"/>
    <w:rsid w:val="009A07A7"/>
    <w:rsid w:val="009C618D"/>
    <w:rsid w:val="009C776C"/>
    <w:rsid w:val="009D4061"/>
    <w:rsid w:val="009E570F"/>
    <w:rsid w:val="009F224F"/>
    <w:rsid w:val="009F29A3"/>
    <w:rsid w:val="009F4B14"/>
    <w:rsid w:val="00A1511C"/>
    <w:rsid w:val="00A15548"/>
    <w:rsid w:val="00A42B19"/>
    <w:rsid w:val="00A6291E"/>
    <w:rsid w:val="00A70212"/>
    <w:rsid w:val="00AA024E"/>
    <w:rsid w:val="00AA23B5"/>
    <w:rsid w:val="00AD317C"/>
    <w:rsid w:val="00AD46BE"/>
    <w:rsid w:val="00AE49F2"/>
    <w:rsid w:val="00AE5DA5"/>
    <w:rsid w:val="00B406CA"/>
    <w:rsid w:val="00B60213"/>
    <w:rsid w:val="00B90963"/>
    <w:rsid w:val="00BA7D0D"/>
    <w:rsid w:val="00BB2109"/>
    <w:rsid w:val="00BB7691"/>
    <w:rsid w:val="00BC20C5"/>
    <w:rsid w:val="00BD757B"/>
    <w:rsid w:val="00BF37A2"/>
    <w:rsid w:val="00C21A38"/>
    <w:rsid w:val="00C31559"/>
    <w:rsid w:val="00C31838"/>
    <w:rsid w:val="00C33E23"/>
    <w:rsid w:val="00C361FC"/>
    <w:rsid w:val="00C379B1"/>
    <w:rsid w:val="00C55DCD"/>
    <w:rsid w:val="00C60EFB"/>
    <w:rsid w:val="00C767D7"/>
    <w:rsid w:val="00C85D4D"/>
    <w:rsid w:val="00C920A4"/>
    <w:rsid w:val="00C9255E"/>
    <w:rsid w:val="00C94D93"/>
    <w:rsid w:val="00CA4668"/>
    <w:rsid w:val="00CB4B3C"/>
    <w:rsid w:val="00CD0F4E"/>
    <w:rsid w:val="00CF030D"/>
    <w:rsid w:val="00CF0FE2"/>
    <w:rsid w:val="00CF1E6B"/>
    <w:rsid w:val="00CF48DD"/>
    <w:rsid w:val="00D102E3"/>
    <w:rsid w:val="00D351BB"/>
    <w:rsid w:val="00D400AD"/>
    <w:rsid w:val="00D42429"/>
    <w:rsid w:val="00D660AF"/>
    <w:rsid w:val="00D67754"/>
    <w:rsid w:val="00D702A5"/>
    <w:rsid w:val="00D71290"/>
    <w:rsid w:val="00D90B64"/>
    <w:rsid w:val="00DA3ACF"/>
    <w:rsid w:val="00DB0E72"/>
    <w:rsid w:val="00DB4E2A"/>
    <w:rsid w:val="00DE72DF"/>
    <w:rsid w:val="00DF0448"/>
    <w:rsid w:val="00DF6A09"/>
    <w:rsid w:val="00E452C0"/>
    <w:rsid w:val="00E61F67"/>
    <w:rsid w:val="00E817D8"/>
    <w:rsid w:val="00E9629B"/>
    <w:rsid w:val="00E9751E"/>
    <w:rsid w:val="00EB174A"/>
    <w:rsid w:val="00EB2DB3"/>
    <w:rsid w:val="00EC226C"/>
    <w:rsid w:val="00EC39F4"/>
    <w:rsid w:val="00ED2D54"/>
    <w:rsid w:val="00ED4520"/>
    <w:rsid w:val="00EE256C"/>
    <w:rsid w:val="00EE2BDF"/>
    <w:rsid w:val="00F14671"/>
    <w:rsid w:val="00F21CCF"/>
    <w:rsid w:val="00F52F67"/>
    <w:rsid w:val="00F941D6"/>
    <w:rsid w:val="00FA04FE"/>
    <w:rsid w:val="00FA1659"/>
    <w:rsid w:val="00FA37BA"/>
    <w:rsid w:val="00FC30C6"/>
    <w:rsid w:val="00FF2AEC"/>
    <w:rsid w:val="00FF35B5"/>
    <w:rsid w:val="00FF7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EC64E"/>
  <w15:docId w15:val="{29C73EAE-7F56-43B5-96F4-9ECE0987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CC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6659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6659E"/>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6659E"/>
    <w:rPr>
      <w:vertAlign w:val="superscript"/>
    </w:rPr>
  </w:style>
  <w:style w:type="paragraph" w:styleId="a6">
    <w:name w:val="header"/>
    <w:basedOn w:val="a"/>
    <w:link w:val="a7"/>
    <w:uiPriority w:val="99"/>
    <w:unhideWhenUsed/>
    <w:rsid w:val="00A1554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15548"/>
  </w:style>
  <w:style w:type="paragraph" w:styleId="a8">
    <w:name w:val="footer"/>
    <w:basedOn w:val="a"/>
    <w:link w:val="a9"/>
    <w:uiPriority w:val="99"/>
    <w:unhideWhenUsed/>
    <w:rsid w:val="00A1554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15548"/>
  </w:style>
  <w:style w:type="table" w:styleId="aa">
    <w:name w:val="Table Grid"/>
    <w:basedOn w:val="a1"/>
    <w:uiPriority w:val="59"/>
    <w:rsid w:val="005D3D31"/>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61F67"/>
    <w:rPr>
      <w:color w:val="0000FF" w:themeColor="hyperlink"/>
      <w:u w:val="single"/>
    </w:rPr>
  </w:style>
  <w:style w:type="paragraph" w:styleId="ac">
    <w:name w:val="List Paragraph"/>
    <w:basedOn w:val="a"/>
    <w:uiPriority w:val="34"/>
    <w:qFormat/>
    <w:rsid w:val="0027526A"/>
    <w:pPr>
      <w:spacing w:after="0" w:line="240" w:lineRule="auto"/>
      <w:ind w:left="720"/>
      <w:contextualSpacing/>
    </w:pPr>
    <w:rPr>
      <w:rFonts w:ascii="Times New Roman" w:eastAsia="Times New Roman" w:hAnsi="Times New Roman" w:cs="Times New Roman"/>
      <w:sz w:val="24"/>
      <w:szCs w:val="20"/>
      <w:lang w:eastAsia="ru-RU"/>
    </w:rPr>
  </w:style>
  <w:style w:type="paragraph" w:customStyle="1" w:styleId="ConsPlusNormal">
    <w:name w:val="ConsPlusNormal"/>
    <w:link w:val="ConsPlusNormal0"/>
    <w:qFormat/>
    <w:rsid w:val="002752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7526A"/>
    <w:rPr>
      <w:rFonts w:ascii="Arial" w:eastAsia="Times New Roman" w:hAnsi="Arial" w:cs="Arial"/>
      <w:sz w:val="20"/>
      <w:szCs w:val="20"/>
      <w:lang w:eastAsia="ru-RU"/>
    </w:rPr>
  </w:style>
  <w:style w:type="paragraph" w:customStyle="1" w:styleId="1">
    <w:name w:val="Обычный1"/>
    <w:rsid w:val="00636D1A"/>
    <w:pPr>
      <w:spacing w:after="160" w:line="259"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036014">
      <w:bodyDiv w:val="1"/>
      <w:marLeft w:val="0"/>
      <w:marRight w:val="0"/>
      <w:marTop w:val="0"/>
      <w:marBottom w:val="0"/>
      <w:divBdr>
        <w:top w:val="none" w:sz="0" w:space="0" w:color="auto"/>
        <w:left w:val="none" w:sz="0" w:space="0" w:color="auto"/>
        <w:bottom w:val="none" w:sz="0" w:space="0" w:color="auto"/>
        <w:right w:val="none" w:sz="0" w:space="0" w:color="auto"/>
      </w:divBdr>
    </w:div>
    <w:div w:id="1396246329">
      <w:bodyDiv w:val="1"/>
      <w:marLeft w:val="0"/>
      <w:marRight w:val="0"/>
      <w:marTop w:val="0"/>
      <w:marBottom w:val="0"/>
      <w:divBdr>
        <w:top w:val="none" w:sz="0" w:space="0" w:color="auto"/>
        <w:left w:val="none" w:sz="0" w:space="0" w:color="auto"/>
        <w:bottom w:val="none" w:sz="0" w:space="0" w:color="auto"/>
        <w:right w:val="none" w:sz="0" w:space="0" w:color="auto"/>
      </w:divBdr>
    </w:div>
    <w:div w:id="15170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4DF39FBD9D7B86B4F7AB88AC8D0496B276739557139F9A11FD6C63AF1288B2788E8ADEE8B995FEAD95AB38FD2D094D78E10288B1224ABDh6O7G"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consultantplus://offline/ref=DE5C0E67A36F8D20073303EAB9FD3D11AF32E76636FD566D05A916FED1C56EC609275479306A572C3CC23FD96FAFC6C43AC6E15D9E96i9E3D" TargetMode="External"/><Relationship Id="rId3" Type="http://schemas.openxmlformats.org/officeDocument/2006/relationships/styles" Target="styles.xml"/><Relationship Id="rId21" Type="http://schemas.openxmlformats.org/officeDocument/2006/relationships/hyperlink" Target="consultantplus://offline/ref=01DCBE09D83972169EC101B138CC63EB8B17029799E4492EC100F544CE6AC4C6C38B35C4099A17FEF1A74EFD0C2261A2F67EB97A9F52X1HDC"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consultantplus://offline/ref=FB9B5413D0C32B3621FD0041F93653A554D67B80F37AC25ED13587ECA65B4F9A98329F3BF9B81842F6D2F84B69CE26F193B446E6317Eb6f1C"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consultantplus://offline/ref=01DCBE09D83972169EC101B138CC63EB8B17029799E4492EC100F544CE6AC4C6C38B35C4099A10FEF1A74EFD0C2261A2F67EB97A9F52X1HDC" TargetMode="External"/><Relationship Id="rId29" Type="http://schemas.openxmlformats.org/officeDocument/2006/relationships/hyperlink" Target="consultantplus://offline/ref=DCE529ADE0BA237514ADB13C943D2F171364B4B69B5B084565AF96B381AE2FF668265001ADFE90C9C569418DF2CD718FD409F6467DEAs929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consultantplus://offline/ref=01DCBE09D83972169EC101B138CC63EB8B17029799E4492EC100F544CE6AC4C6C38B35C4089D17FEF1A74EFD0C2261A2F67EB97A9F52X1HDC"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consultantplus://offline/ref=01DCBE09D83972169EC101B138CC63EB8B17029799E4492EC100F544CE6AC4C6C38B35C4099A12FEF1A74EFD0C2261A2F67EB97A9F52X1HDC" TargetMode="External"/><Relationship Id="rId28" Type="http://schemas.openxmlformats.org/officeDocument/2006/relationships/hyperlink" Target="consultantplus://offline/ref=DE5C0E67A36F8D20073303EAB9FD3D11AF32E76636FD566D05A916FED1C56EC6092754793168592C3CC23FD96FAFC6C43AC6E15D9E96i9E3D" TargetMode="External"/><Relationship Id="rId10" Type="http://schemas.openxmlformats.org/officeDocument/2006/relationships/hyperlink" Target="consultantplus://offline/ref=B74DF39FBD9D7B86B4F7AB88AC8D0496B276739557139F9A11FD6C63AF1288B2788E8ADDEAB891F6FFCFBB3CB479055279FE1C8BAF22h4O8G" TargetMode="External"/><Relationship Id="rId19" Type="http://schemas.openxmlformats.org/officeDocument/2006/relationships/hyperlink" Target="consultantplus://offline/ref=01DCBE09D83972169EC101B138CC63EB8B17029799E4492EC100F544CE6AC4C6C38B35C4099A17FEF1A74EFD0C2261A2F67EB97A9F52X1HD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74DF39FBD9D7B86B4F7AB88AC8D0496B276739557139F9A11FD6C63AF1288B2788E8ADDEAB890F6FFCFBB3CB479055279FE1C8BAF22h4O8G" TargetMode="External"/><Relationship Id="rId14" Type="http://schemas.openxmlformats.org/officeDocument/2006/relationships/hyperlink" Target="about:blank" TargetMode="External"/><Relationship Id="rId22" Type="http://schemas.openxmlformats.org/officeDocument/2006/relationships/hyperlink" Target="consultantplus://offline/ref=01DCBE09D83972169EC101B138CC63EB8B17029799E4492EC100F544CE6AC4C6C38B35C4099A17FEF1A74EFD0C2261A2F67EB97A9F52X1HDC" TargetMode="External"/><Relationship Id="rId27" Type="http://schemas.openxmlformats.org/officeDocument/2006/relationships/hyperlink" Target="consultantplus://offline/ref=DE5C0E67A36F8D20073303EAB9FD3D11AF32E76636FD566D05A916FED1C56EC609275479306A562C3CC23FD96FAFC6C43AC6E15D9E96i9E3D"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CB69C-122B-43A5-BCBD-642F7BBC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3460</Words>
  <Characters>19722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Лизунова Евгения Венидиктовна</dc:creator>
  <cp:lastModifiedBy>Петухова Ольга Анатольевна</cp:lastModifiedBy>
  <cp:revision>9</cp:revision>
  <dcterms:created xsi:type="dcterms:W3CDTF">2025-01-27T05:50:00Z</dcterms:created>
  <dcterms:modified xsi:type="dcterms:W3CDTF">2025-09-23T09:39:00Z</dcterms:modified>
</cp:coreProperties>
</file>